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DE5" w:rsidRDefault="00BC6C0A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移动式全科诊断系统</w:t>
      </w:r>
    </w:p>
    <w:p w:rsidR="00363DE5" w:rsidRDefault="00BC6C0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需求一览表及技术规格</w:t>
      </w:r>
      <w:bookmarkEnd w:id="0"/>
    </w:p>
    <w:p w:rsidR="00363DE5" w:rsidRDefault="00363DE5">
      <w:pPr>
        <w:rPr>
          <w:rFonts w:ascii="宋体" w:eastAsia="宋体" w:hAnsi="宋体" w:cs="宋体"/>
          <w:b/>
          <w:bCs/>
          <w:sz w:val="24"/>
        </w:rPr>
      </w:pPr>
    </w:p>
    <w:p w:rsidR="000D56B1" w:rsidRPr="000D56B1" w:rsidRDefault="000D56B1" w:rsidP="00374CC0">
      <w:pPr>
        <w:pStyle w:val="a5"/>
        <w:numPr>
          <w:ilvl w:val="0"/>
          <w:numId w:val="1"/>
        </w:numPr>
        <w:ind w:firstLineChars="0" w:firstLine="0"/>
        <w:rPr>
          <w:b/>
          <w:bCs/>
          <w:sz w:val="28"/>
          <w:szCs w:val="28"/>
        </w:rPr>
      </w:pPr>
      <w:r w:rsidRPr="000D56B1">
        <w:rPr>
          <w:rFonts w:ascii="宋体" w:eastAsia="宋体" w:hAnsi="宋体" w:cs="宋体" w:hint="eastAsia"/>
          <w:b/>
          <w:bCs/>
          <w:szCs w:val="21"/>
        </w:rPr>
        <w:t>设备名称及数量：</w:t>
      </w:r>
      <w:r w:rsidRPr="000D56B1">
        <w:rPr>
          <w:rFonts w:ascii="宋体" w:eastAsia="宋体" w:hAnsi="宋体" w:cs="宋体" w:hint="eastAsia"/>
          <w:szCs w:val="21"/>
        </w:rPr>
        <w:t>移动式全科诊断系统</w:t>
      </w:r>
    </w:p>
    <w:p w:rsidR="00363DE5" w:rsidRDefault="00BC6C0A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交货日期：</w:t>
      </w:r>
      <w:r>
        <w:rPr>
          <w:rFonts w:ascii="宋体" w:eastAsia="宋体" w:hAnsi="宋体" w:cs="宋体" w:hint="eastAsia"/>
          <w:szCs w:val="21"/>
        </w:rPr>
        <w:t>≦30个工作日内</w:t>
      </w:r>
    </w:p>
    <w:p w:rsidR="00363DE5" w:rsidRDefault="00BC6C0A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交货地点：</w:t>
      </w:r>
      <w:r>
        <w:rPr>
          <w:rFonts w:ascii="宋体" w:eastAsia="宋体" w:hAnsi="宋体" w:cs="宋体" w:hint="eastAsia"/>
          <w:szCs w:val="21"/>
        </w:rPr>
        <w:t>上海中西医结合医院</w:t>
      </w:r>
    </w:p>
    <w:p w:rsidR="00363DE5" w:rsidRDefault="00BC6C0A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商务条款</w:t>
      </w:r>
    </w:p>
    <w:p w:rsidR="00363DE5" w:rsidRDefault="00BC6C0A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★4.1保修期：</w:t>
      </w:r>
      <w:r w:rsidR="000D56B1">
        <w:rPr>
          <w:rFonts w:ascii="宋体" w:eastAsia="宋体" w:hAnsi="宋体" w:cs="宋体" w:hint="eastAsia"/>
          <w:szCs w:val="21"/>
        </w:rPr>
        <w:t>整机2年含配件</w:t>
      </w:r>
      <w:r>
        <w:rPr>
          <w:rFonts w:ascii="宋体" w:eastAsia="宋体" w:hAnsi="宋体" w:cs="宋体" w:hint="eastAsia"/>
          <w:szCs w:val="21"/>
        </w:rPr>
        <w:t>，提供厂家盖章的售后服件终身免费升级，保修期内开机率&gt;95%如达不到要求，保修期将顺延。</w:t>
      </w:r>
    </w:p>
    <w:p w:rsidR="00363DE5" w:rsidRDefault="00BC6C0A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4.2按照《医疗器械监督管理条例》规定免费提供维修密码，中文说明书、维修手册，光盘，软件等。</w:t>
      </w:r>
    </w:p>
    <w:p w:rsidR="00363DE5" w:rsidRDefault="00BC6C0A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4.3卖方应提供现场和集中技术培训，保证使用人员正常操作设备的各种功能，免费对工程技术人员进行设备维护、维修培训。</w:t>
      </w:r>
    </w:p>
    <w:p w:rsidR="00363DE5" w:rsidRDefault="00BC6C0A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4.4预防性维护≧4次/年，发生故障4小时内响应，24小时内完成维修，提供24小时无法修复，提供备用机。</w:t>
      </w:r>
    </w:p>
    <w:p w:rsidR="00363DE5" w:rsidRDefault="00BC6C0A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4.5提供主要零配件以及耗材清单晃价格</w:t>
      </w:r>
    </w:p>
    <w:p w:rsidR="00363DE5" w:rsidRDefault="00BC6C0A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4.6付款方式：正常使用付款90%，1年后付款10%</w:t>
      </w:r>
    </w:p>
    <w:p w:rsidR="00363DE5" w:rsidRDefault="00BC6C0A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4.7如有选配件，提供选配件目录及价格</w:t>
      </w:r>
    </w:p>
    <w:p w:rsidR="00363DE5" w:rsidRDefault="00BC6C0A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4.8提供本产品在上海用户以及彩页</w:t>
      </w:r>
    </w:p>
    <w:p w:rsidR="00363DE5" w:rsidRDefault="00BC6C0A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4.9市内设有配件库，提供客户配件快递服务，所有设备安装、调试、维修由厂方直接完成。</w:t>
      </w:r>
    </w:p>
    <w:p w:rsidR="00363DE5" w:rsidRDefault="00BC6C0A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五、技术参数</w:t>
      </w:r>
    </w:p>
    <w:p w:rsidR="00363DE5" w:rsidRDefault="00BC6C0A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、检查项目</w:t>
      </w:r>
    </w:p>
    <w:p w:rsidR="00363DE5" w:rsidRDefault="00BC6C0A">
      <w:pPr>
        <w:spacing w:line="360" w:lineRule="auto"/>
        <w:rPr>
          <w:szCs w:val="21"/>
        </w:rPr>
      </w:pPr>
      <w:r>
        <w:rPr>
          <w:rFonts w:ascii="宋体" w:eastAsia="宋体" w:hAnsi="宋体" w:cs="宋体" w:hint="eastAsia"/>
          <w:szCs w:val="21"/>
        </w:rPr>
        <w:t>▲</w:t>
      </w:r>
      <w:r>
        <w:rPr>
          <w:rFonts w:hint="eastAsia"/>
          <w:szCs w:val="21"/>
        </w:rPr>
        <w:t>1.1</w:t>
      </w:r>
      <w:r>
        <w:rPr>
          <w:rFonts w:hint="eastAsia"/>
          <w:szCs w:val="21"/>
        </w:rPr>
        <w:t>、检查项目≥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项，其中包含心率、呼吸率、心电波形、呼吸波形、脉搏波、脉率、脉搏氧饱和度、无创血压、体温、视力检查、色觉检查、眼底检查、耳膜及耳道检查、喉部检查。</w:t>
      </w:r>
    </w:p>
    <w:p w:rsidR="00363DE5" w:rsidRDefault="00BC6C0A">
      <w:pPr>
        <w:spacing w:line="360" w:lineRule="auto"/>
        <w:rPr>
          <w:b/>
          <w:bCs/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>
        <w:rPr>
          <w:rFonts w:hint="eastAsia"/>
          <w:b/>
          <w:bCs/>
          <w:szCs w:val="21"/>
        </w:rPr>
        <w:t>拓展接口和联机软件</w:t>
      </w:r>
    </w:p>
    <w:p w:rsidR="00363DE5" w:rsidRDefault="00BC6C0A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具备</w:t>
      </w:r>
      <w:r>
        <w:rPr>
          <w:rFonts w:hint="eastAsia"/>
          <w:bCs/>
          <w:szCs w:val="21"/>
        </w:rPr>
        <w:t>USB</w:t>
      </w:r>
      <w:r>
        <w:rPr>
          <w:rFonts w:hint="eastAsia"/>
          <w:bCs/>
          <w:szCs w:val="21"/>
        </w:rPr>
        <w:t>接口、网络配置、支持无线数据传输。</w:t>
      </w:r>
    </w:p>
    <w:p w:rsidR="00363DE5" w:rsidRDefault="00BC6C0A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3</w:t>
      </w:r>
      <w:r>
        <w:rPr>
          <w:rFonts w:hint="eastAsia"/>
          <w:b/>
          <w:bCs/>
          <w:szCs w:val="21"/>
        </w:rPr>
        <w:t>、显示、输入、输出</w:t>
      </w:r>
    </w:p>
    <w:p w:rsidR="00363DE5" w:rsidRDefault="00BC6C0A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3.1</w:t>
      </w:r>
      <w:r>
        <w:rPr>
          <w:rFonts w:hint="eastAsia"/>
          <w:bCs/>
          <w:szCs w:val="21"/>
        </w:rPr>
        <w:t>、显示器＞</w:t>
      </w:r>
      <w:r>
        <w:rPr>
          <w:rFonts w:hint="eastAsia"/>
          <w:bCs/>
          <w:szCs w:val="21"/>
        </w:rPr>
        <w:t>10</w:t>
      </w:r>
      <w:r>
        <w:rPr>
          <w:rFonts w:hint="eastAsia"/>
          <w:bCs/>
          <w:szCs w:val="21"/>
        </w:rPr>
        <w:t>寸；</w:t>
      </w:r>
    </w:p>
    <w:p w:rsidR="00363DE5" w:rsidRDefault="00BC6C0A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lastRenderedPageBreak/>
        <w:t>3.2</w:t>
      </w:r>
      <w:r>
        <w:rPr>
          <w:rFonts w:hint="eastAsia"/>
          <w:bCs/>
          <w:szCs w:val="21"/>
        </w:rPr>
        <w:t>、液晶触摸显示屏；</w:t>
      </w:r>
    </w:p>
    <w:p w:rsidR="00363DE5" w:rsidRDefault="00BC6C0A">
      <w:pPr>
        <w:spacing w:line="360" w:lineRule="auto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3.</w:t>
      </w:r>
      <w:r>
        <w:rPr>
          <w:bCs/>
          <w:color w:val="000000" w:themeColor="text1"/>
          <w:szCs w:val="21"/>
        </w:rPr>
        <w:t>3</w:t>
      </w:r>
      <w:r>
        <w:rPr>
          <w:rFonts w:hint="eastAsia"/>
          <w:bCs/>
          <w:color w:val="000000" w:themeColor="text1"/>
          <w:szCs w:val="21"/>
        </w:rPr>
        <w:t>、支持打印功能；</w:t>
      </w:r>
    </w:p>
    <w:p w:rsidR="00363DE5" w:rsidRDefault="00BC6C0A">
      <w:pPr>
        <w:spacing w:line="360" w:lineRule="auto"/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>4</w:t>
      </w:r>
      <w:r>
        <w:rPr>
          <w:rFonts w:hint="eastAsia"/>
          <w:b/>
          <w:color w:val="000000" w:themeColor="text1"/>
          <w:szCs w:val="21"/>
        </w:rPr>
        <w:t>、五官检查系统</w:t>
      </w:r>
    </w:p>
    <w:p w:rsidR="00363DE5" w:rsidRDefault="00BC6C0A"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4.1、直接检眼镜</w:t>
      </w:r>
    </w:p>
    <w:p w:rsidR="00363DE5" w:rsidRDefault="00BC6C0A">
      <w:pPr>
        <w:spacing w:line="360" w:lineRule="auto"/>
        <w:ind w:left="420" w:hangingChars="200" w:hanging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4.1.1、观察视场角≥3°可一次性观察整个眼底；</w:t>
      </w:r>
    </w:p>
    <w:p w:rsidR="00363DE5" w:rsidRDefault="00BC6C0A">
      <w:pPr>
        <w:spacing w:line="360" w:lineRule="auto"/>
        <w:ind w:left="420" w:hangingChars="200" w:hanging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4.1.2、29种屈光度正（</w:t>
      </w:r>
      <w:r>
        <w:rPr>
          <w:rFonts w:ascii="宋体" w:eastAsia="宋体" w:hAnsi="宋体" w:cs="宋体" w:hint="eastAsia"/>
          <w:bCs/>
          <w:szCs w:val="21"/>
        </w:rPr>
        <w:t>＋</w:t>
      </w:r>
      <w:r>
        <w:rPr>
          <w:rFonts w:asciiTheme="minorEastAsia" w:hAnsiTheme="minorEastAsia" w:cstheme="minorEastAsia" w:hint="eastAsia"/>
          <w:bCs/>
          <w:szCs w:val="21"/>
        </w:rPr>
        <w:t>1、</w:t>
      </w:r>
      <w:r>
        <w:rPr>
          <w:rFonts w:ascii="宋体" w:eastAsia="宋体" w:hAnsi="宋体" w:cs="宋体" w:hint="eastAsia"/>
          <w:bCs/>
          <w:szCs w:val="21"/>
        </w:rPr>
        <w:t>＋</w:t>
      </w:r>
      <w:r>
        <w:rPr>
          <w:rFonts w:asciiTheme="minorEastAsia" w:hAnsiTheme="minorEastAsia" w:cstheme="minorEastAsia" w:hint="eastAsia"/>
          <w:bCs/>
          <w:szCs w:val="21"/>
        </w:rPr>
        <w:t>2、</w:t>
      </w:r>
      <w:r>
        <w:rPr>
          <w:rFonts w:ascii="宋体" w:eastAsia="宋体" w:hAnsi="宋体" w:cs="宋体" w:hint="eastAsia"/>
          <w:bCs/>
          <w:szCs w:val="21"/>
        </w:rPr>
        <w:t>＋</w:t>
      </w:r>
      <w:r>
        <w:rPr>
          <w:rFonts w:asciiTheme="minorEastAsia" w:hAnsiTheme="minorEastAsia" w:cstheme="minorEastAsia" w:hint="eastAsia"/>
          <w:bCs/>
          <w:szCs w:val="21"/>
        </w:rPr>
        <w:t>3、</w:t>
      </w:r>
      <w:r>
        <w:rPr>
          <w:rFonts w:ascii="宋体" w:eastAsia="宋体" w:hAnsi="宋体" w:cs="宋体" w:hint="eastAsia"/>
          <w:bCs/>
          <w:szCs w:val="21"/>
        </w:rPr>
        <w:t>＋</w:t>
      </w:r>
      <w:r>
        <w:rPr>
          <w:rFonts w:asciiTheme="minorEastAsia" w:hAnsiTheme="minorEastAsia" w:cstheme="minorEastAsia" w:hint="eastAsia"/>
          <w:bCs/>
          <w:szCs w:val="21"/>
        </w:rPr>
        <w:t>4、</w:t>
      </w:r>
      <w:r>
        <w:rPr>
          <w:rFonts w:ascii="宋体" w:eastAsia="宋体" w:hAnsi="宋体" w:cs="宋体" w:hint="eastAsia"/>
          <w:bCs/>
          <w:szCs w:val="21"/>
        </w:rPr>
        <w:t>＋</w:t>
      </w:r>
      <w:r>
        <w:rPr>
          <w:rFonts w:asciiTheme="minorEastAsia" w:hAnsiTheme="minorEastAsia" w:cstheme="minorEastAsia" w:hint="eastAsia"/>
          <w:bCs/>
          <w:szCs w:val="21"/>
        </w:rPr>
        <w:t>5、</w:t>
      </w:r>
      <w:r>
        <w:rPr>
          <w:rFonts w:ascii="宋体" w:eastAsia="宋体" w:hAnsi="宋体" w:cs="宋体" w:hint="eastAsia"/>
          <w:bCs/>
          <w:szCs w:val="21"/>
        </w:rPr>
        <w:t>＋</w:t>
      </w:r>
      <w:r>
        <w:rPr>
          <w:rFonts w:asciiTheme="minorEastAsia" w:hAnsiTheme="minorEastAsia" w:cstheme="minorEastAsia" w:hint="eastAsia"/>
          <w:bCs/>
          <w:szCs w:val="21"/>
        </w:rPr>
        <w:t>6、</w:t>
      </w:r>
      <w:r>
        <w:rPr>
          <w:rFonts w:ascii="宋体" w:eastAsia="宋体" w:hAnsi="宋体" w:cs="宋体" w:hint="eastAsia"/>
          <w:bCs/>
          <w:szCs w:val="21"/>
        </w:rPr>
        <w:t>＋</w:t>
      </w:r>
      <w:r>
        <w:rPr>
          <w:rFonts w:asciiTheme="minorEastAsia" w:hAnsiTheme="minorEastAsia" w:cstheme="minorEastAsia" w:hint="eastAsia"/>
          <w:bCs/>
          <w:szCs w:val="21"/>
        </w:rPr>
        <w:t>7、</w:t>
      </w:r>
      <w:r>
        <w:rPr>
          <w:rFonts w:ascii="宋体" w:eastAsia="宋体" w:hAnsi="宋体" w:cs="宋体" w:hint="eastAsia"/>
          <w:bCs/>
          <w:szCs w:val="21"/>
        </w:rPr>
        <w:t>＋</w:t>
      </w:r>
      <w:r>
        <w:rPr>
          <w:rFonts w:asciiTheme="minorEastAsia" w:hAnsiTheme="minorEastAsia" w:cstheme="minorEastAsia" w:hint="eastAsia"/>
          <w:bCs/>
          <w:szCs w:val="21"/>
        </w:rPr>
        <w:t>8、</w:t>
      </w:r>
      <w:r>
        <w:rPr>
          <w:rFonts w:ascii="宋体" w:eastAsia="宋体" w:hAnsi="宋体" w:cs="宋体" w:hint="eastAsia"/>
          <w:bCs/>
          <w:szCs w:val="21"/>
        </w:rPr>
        <w:t>＋</w:t>
      </w:r>
      <w:r>
        <w:rPr>
          <w:rFonts w:asciiTheme="minorEastAsia" w:hAnsiTheme="minorEastAsia" w:cstheme="minorEastAsia" w:hint="eastAsia"/>
          <w:bCs/>
          <w:szCs w:val="21"/>
        </w:rPr>
        <w:t>9、</w:t>
      </w:r>
      <w:r>
        <w:rPr>
          <w:rFonts w:ascii="宋体" w:eastAsia="宋体" w:hAnsi="宋体" w:cs="宋体" w:hint="eastAsia"/>
          <w:bCs/>
          <w:szCs w:val="21"/>
        </w:rPr>
        <w:t>＋</w:t>
      </w:r>
      <w:r>
        <w:rPr>
          <w:rFonts w:asciiTheme="minorEastAsia" w:hAnsiTheme="minorEastAsia" w:cstheme="minorEastAsia" w:hint="eastAsia"/>
          <w:bCs/>
          <w:szCs w:val="21"/>
        </w:rPr>
        <w:t>10、</w:t>
      </w:r>
      <w:r>
        <w:rPr>
          <w:rFonts w:ascii="宋体" w:eastAsia="宋体" w:hAnsi="宋体" w:cs="宋体" w:hint="eastAsia"/>
          <w:bCs/>
          <w:szCs w:val="21"/>
        </w:rPr>
        <w:t>＋</w:t>
      </w:r>
      <w:r>
        <w:rPr>
          <w:rFonts w:asciiTheme="minorEastAsia" w:hAnsiTheme="minorEastAsia" w:cstheme="minorEastAsia" w:hint="eastAsia"/>
          <w:bCs/>
          <w:szCs w:val="21"/>
        </w:rPr>
        <w:t>12、</w:t>
      </w:r>
      <w:r>
        <w:rPr>
          <w:rFonts w:ascii="宋体" w:eastAsia="宋体" w:hAnsi="宋体" w:cs="宋体" w:hint="eastAsia"/>
          <w:bCs/>
          <w:szCs w:val="21"/>
        </w:rPr>
        <w:t>＋</w:t>
      </w:r>
      <w:r>
        <w:rPr>
          <w:rFonts w:asciiTheme="minorEastAsia" w:hAnsiTheme="minorEastAsia" w:cstheme="minorEastAsia" w:hint="eastAsia"/>
          <w:bCs/>
          <w:szCs w:val="21"/>
        </w:rPr>
        <w:t>15、</w:t>
      </w:r>
      <w:r>
        <w:rPr>
          <w:rFonts w:ascii="宋体" w:eastAsia="宋体" w:hAnsi="宋体" w:cs="宋体" w:hint="eastAsia"/>
          <w:bCs/>
          <w:szCs w:val="21"/>
        </w:rPr>
        <w:t>＋</w:t>
      </w:r>
      <w:r>
        <w:rPr>
          <w:rFonts w:asciiTheme="minorEastAsia" w:hAnsiTheme="minorEastAsia" w:cstheme="minorEastAsia" w:hint="eastAsia"/>
          <w:bCs/>
          <w:szCs w:val="21"/>
        </w:rPr>
        <w:t>20、</w:t>
      </w:r>
      <w:r>
        <w:rPr>
          <w:rFonts w:ascii="宋体" w:eastAsia="宋体" w:hAnsi="宋体" w:cs="宋体" w:hint="eastAsia"/>
          <w:bCs/>
          <w:szCs w:val="21"/>
        </w:rPr>
        <w:t>＋</w:t>
      </w:r>
      <w:r>
        <w:rPr>
          <w:rFonts w:asciiTheme="minorEastAsia" w:hAnsiTheme="minorEastAsia" w:cstheme="minorEastAsia" w:hint="eastAsia"/>
          <w:bCs/>
          <w:szCs w:val="21"/>
        </w:rPr>
        <w:t>40）D，负（</w:t>
      </w:r>
      <w:r>
        <w:rPr>
          <w:rFonts w:ascii="宋体" w:eastAsia="宋体" w:hAnsi="宋体" w:cs="宋体" w:hint="eastAsia"/>
          <w:bCs/>
          <w:szCs w:val="21"/>
        </w:rPr>
        <w:t>－</w:t>
      </w:r>
      <w:r>
        <w:rPr>
          <w:rFonts w:asciiTheme="minorEastAsia" w:hAnsiTheme="minorEastAsia" w:cstheme="minorEastAsia" w:hint="eastAsia"/>
          <w:bCs/>
          <w:szCs w:val="21"/>
        </w:rPr>
        <w:t>1、</w:t>
      </w:r>
      <w:r>
        <w:rPr>
          <w:rFonts w:ascii="宋体" w:eastAsia="宋体" w:hAnsi="宋体" w:cs="宋体" w:hint="eastAsia"/>
          <w:bCs/>
          <w:szCs w:val="21"/>
        </w:rPr>
        <w:t>－</w:t>
      </w:r>
      <w:r>
        <w:rPr>
          <w:rFonts w:asciiTheme="minorEastAsia" w:hAnsiTheme="minorEastAsia" w:cstheme="minorEastAsia" w:hint="eastAsia"/>
          <w:bCs/>
          <w:szCs w:val="21"/>
        </w:rPr>
        <w:t>2、</w:t>
      </w:r>
      <w:r>
        <w:rPr>
          <w:rFonts w:ascii="宋体" w:eastAsia="宋体" w:hAnsi="宋体" w:cs="宋体" w:hint="eastAsia"/>
          <w:bCs/>
          <w:szCs w:val="21"/>
        </w:rPr>
        <w:t>－</w:t>
      </w:r>
      <w:r>
        <w:rPr>
          <w:rFonts w:asciiTheme="minorEastAsia" w:hAnsiTheme="minorEastAsia" w:cstheme="minorEastAsia" w:hint="eastAsia"/>
          <w:bCs/>
          <w:szCs w:val="21"/>
        </w:rPr>
        <w:t>3、</w:t>
      </w:r>
      <w:r>
        <w:rPr>
          <w:rFonts w:ascii="宋体" w:eastAsia="宋体" w:hAnsi="宋体" w:cs="宋体" w:hint="eastAsia"/>
          <w:bCs/>
          <w:szCs w:val="21"/>
        </w:rPr>
        <w:t>－</w:t>
      </w:r>
      <w:r>
        <w:rPr>
          <w:rFonts w:asciiTheme="minorEastAsia" w:hAnsiTheme="minorEastAsia" w:cstheme="minorEastAsia" w:hint="eastAsia"/>
          <w:bCs/>
          <w:szCs w:val="21"/>
        </w:rPr>
        <w:t>4、</w:t>
      </w:r>
      <w:r>
        <w:rPr>
          <w:rFonts w:ascii="宋体" w:eastAsia="宋体" w:hAnsi="宋体" w:cs="宋体" w:hint="eastAsia"/>
          <w:bCs/>
          <w:szCs w:val="21"/>
        </w:rPr>
        <w:t>－</w:t>
      </w:r>
      <w:r>
        <w:rPr>
          <w:rFonts w:asciiTheme="minorEastAsia" w:hAnsiTheme="minorEastAsia" w:cstheme="minorEastAsia" w:hint="eastAsia"/>
          <w:bCs/>
          <w:szCs w:val="21"/>
        </w:rPr>
        <w:t>5、</w:t>
      </w:r>
      <w:r>
        <w:rPr>
          <w:rFonts w:ascii="宋体" w:eastAsia="宋体" w:hAnsi="宋体" w:cs="宋体" w:hint="eastAsia"/>
          <w:bCs/>
          <w:szCs w:val="21"/>
        </w:rPr>
        <w:t>－</w:t>
      </w:r>
      <w:r>
        <w:rPr>
          <w:rFonts w:asciiTheme="minorEastAsia" w:hAnsiTheme="minorEastAsia" w:cstheme="minorEastAsia" w:hint="eastAsia"/>
          <w:bCs/>
          <w:szCs w:val="21"/>
        </w:rPr>
        <w:t>6、</w:t>
      </w:r>
      <w:r>
        <w:rPr>
          <w:rFonts w:ascii="宋体" w:eastAsia="宋体" w:hAnsi="宋体" w:cs="宋体" w:hint="eastAsia"/>
          <w:bCs/>
          <w:szCs w:val="21"/>
        </w:rPr>
        <w:t>－</w:t>
      </w:r>
      <w:r>
        <w:rPr>
          <w:rFonts w:asciiTheme="minorEastAsia" w:hAnsiTheme="minorEastAsia" w:cstheme="minorEastAsia" w:hint="eastAsia"/>
          <w:bCs/>
          <w:szCs w:val="21"/>
        </w:rPr>
        <w:t>7、</w:t>
      </w:r>
      <w:r>
        <w:rPr>
          <w:rFonts w:ascii="宋体" w:eastAsia="宋体" w:hAnsi="宋体" w:cs="宋体" w:hint="eastAsia"/>
          <w:bCs/>
          <w:szCs w:val="21"/>
        </w:rPr>
        <w:t>－</w:t>
      </w:r>
      <w:r>
        <w:rPr>
          <w:rFonts w:asciiTheme="minorEastAsia" w:hAnsiTheme="minorEastAsia" w:cstheme="minorEastAsia" w:hint="eastAsia"/>
          <w:bCs/>
          <w:szCs w:val="21"/>
        </w:rPr>
        <w:t>8、</w:t>
      </w:r>
      <w:r>
        <w:rPr>
          <w:rFonts w:ascii="宋体" w:eastAsia="宋体" w:hAnsi="宋体" w:cs="宋体" w:hint="eastAsia"/>
          <w:bCs/>
          <w:szCs w:val="21"/>
        </w:rPr>
        <w:t>－</w:t>
      </w:r>
      <w:r>
        <w:rPr>
          <w:rFonts w:asciiTheme="minorEastAsia" w:hAnsiTheme="minorEastAsia" w:cstheme="minorEastAsia" w:hint="eastAsia"/>
          <w:bCs/>
          <w:szCs w:val="21"/>
        </w:rPr>
        <w:t>9、</w:t>
      </w:r>
      <w:r>
        <w:rPr>
          <w:rFonts w:ascii="宋体" w:eastAsia="宋体" w:hAnsi="宋体" w:cs="宋体" w:hint="eastAsia"/>
          <w:bCs/>
          <w:szCs w:val="21"/>
        </w:rPr>
        <w:t>－</w:t>
      </w:r>
      <w:r>
        <w:rPr>
          <w:rFonts w:asciiTheme="minorEastAsia" w:hAnsiTheme="minorEastAsia" w:cstheme="minorEastAsia" w:hint="eastAsia"/>
          <w:bCs/>
          <w:szCs w:val="21"/>
        </w:rPr>
        <w:t>10、</w:t>
      </w:r>
      <w:r>
        <w:rPr>
          <w:rFonts w:ascii="宋体" w:eastAsia="宋体" w:hAnsi="宋体" w:cs="宋体" w:hint="eastAsia"/>
          <w:bCs/>
          <w:szCs w:val="21"/>
        </w:rPr>
        <w:t>－</w:t>
      </w:r>
      <w:r>
        <w:rPr>
          <w:rFonts w:asciiTheme="minorEastAsia" w:hAnsiTheme="minorEastAsia" w:cstheme="minorEastAsia" w:hint="eastAsia"/>
          <w:bCs/>
          <w:szCs w:val="21"/>
        </w:rPr>
        <w:t>15、</w:t>
      </w:r>
      <w:r>
        <w:rPr>
          <w:rFonts w:ascii="宋体" w:eastAsia="宋体" w:hAnsi="宋体" w:cs="宋体" w:hint="eastAsia"/>
          <w:bCs/>
          <w:szCs w:val="21"/>
        </w:rPr>
        <w:t>－</w:t>
      </w:r>
      <w:r>
        <w:rPr>
          <w:rFonts w:asciiTheme="minorEastAsia" w:hAnsiTheme="minorEastAsia" w:cstheme="minorEastAsia" w:hint="eastAsia"/>
          <w:bCs/>
          <w:szCs w:val="21"/>
        </w:rPr>
        <w:t>20、</w:t>
      </w:r>
      <w:r>
        <w:rPr>
          <w:rFonts w:ascii="宋体" w:eastAsia="宋体" w:hAnsi="宋体" w:cs="宋体" w:hint="eastAsia"/>
          <w:bCs/>
          <w:szCs w:val="21"/>
        </w:rPr>
        <w:t>－</w:t>
      </w:r>
      <w:r>
        <w:rPr>
          <w:rFonts w:asciiTheme="minorEastAsia" w:hAnsiTheme="minorEastAsia" w:cstheme="minorEastAsia" w:hint="eastAsia"/>
          <w:bCs/>
          <w:szCs w:val="21"/>
        </w:rPr>
        <w:t>25、</w:t>
      </w:r>
      <w:r>
        <w:rPr>
          <w:rFonts w:ascii="宋体" w:eastAsia="宋体" w:hAnsi="宋体" w:cs="宋体" w:hint="eastAsia"/>
          <w:bCs/>
          <w:szCs w:val="21"/>
        </w:rPr>
        <w:t>－</w:t>
      </w:r>
      <w:r>
        <w:rPr>
          <w:rFonts w:asciiTheme="minorEastAsia" w:hAnsiTheme="minorEastAsia" w:cstheme="minorEastAsia" w:hint="eastAsia"/>
          <w:bCs/>
          <w:szCs w:val="21"/>
        </w:rPr>
        <w:t>30、</w:t>
      </w:r>
      <w:r>
        <w:rPr>
          <w:rFonts w:ascii="宋体" w:eastAsia="宋体" w:hAnsi="宋体" w:cs="宋体" w:hint="eastAsia"/>
          <w:bCs/>
          <w:szCs w:val="21"/>
        </w:rPr>
        <w:t>－</w:t>
      </w:r>
      <w:r>
        <w:rPr>
          <w:rFonts w:asciiTheme="minorEastAsia" w:hAnsiTheme="minorEastAsia" w:cstheme="minorEastAsia" w:hint="eastAsia"/>
          <w:bCs/>
          <w:szCs w:val="21"/>
        </w:rPr>
        <w:t>35）D</w:t>
      </w:r>
      <w:r>
        <w:rPr>
          <w:rFonts w:ascii="宋体" w:hAnsi="宋体" w:cs="宋体" w:hint="eastAsia"/>
          <w:bCs/>
          <w:szCs w:val="21"/>
        </w:rPr>
        <w:t>；6种照明形式（小圆、中圆、半圆、大圆、网格、裂隙，3种滤片：无赤滤片（绿色滤片）、钴蓝滤片（蓝色滤片）、偏光滤片</w:t>
      </w:r>
    </w:p>
    <w:p w:rsidR="00363DE5" w:rsidRDefault="00BC6C0A">
      <w:pPr>
        <w:spacing w:line="360" w:lineRule="auto"/>
        <w:ind w:left="420" w:hangingChars="200" w:hanging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4.1.3、最大孔径照明角θ：≥7°；</w:t>
      </w:r>
    </w:p>
    <w:p w:rsidR="00363DE5" w:rsidRDefault="00BC6C0A">
      <w:pPr>
        <w:spacing w:line="360" w:lineRule="auto"/>
        <w:ind w:left="420" w:hangingChars="200" w:hanging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4.1.4、色温3000K±10%；最大照度不低于750 LX；</w:t>
      </w:r>
    </w:p>
    <w:p w:rsidR="00363DE5" w:rsidRDefault="00BC6C0A">
      <w:pPr>
        <w:spacing w:line="360" w:lineRule="auto"/>
        <w:ind w:left="420" w:hangingChars="200" w:hanging="420"/>
        <w:rPr>
          <w:bCs/>
          <w:color w:val="000000" w:themeColor="text1"/>
          <w:szCs w:val="21"/>
        </w:rPr>
      </w:pPr>
      <w:r>
        <w:rPr>
          <w:rFonts w:ascii="宋体" w:hAnsi="宋体" w:cs="宋体" w:hint="eastAsia"/>
          <w:bCs/>
          <w:szCs w:val="21"/>
        </w:rPr>
        <w:t>4.1.5、照明系统的照度应能从最大值调节到最大值的10%，输出照明光的显色指数应不少于85；</w:t>
      </w:r>
    </w:p>
    <w:p w:rsidR="00363DE5" w:rsidRDefault="00BC6C0A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4.2</w:t>
      </w:r>
      <w:r>
        <w:rPr>
          <w:rFonts w:hint="eastAsia"/>
          <w:b/>
          <w:bCs/>
          <w:szCs w:val="21"/>
        </w:rPr>
        <w:t>、医用放大镜</w:t>
      </w:r>
    </w:p>
    <w:p w:rsidR="00363DE5" w:rsidRDefault="00BC6C0A">
      <w:pPr>
        <w:spacing w:line="360" w:lineRule="auto"/>
        <w:rPr>
          <w:bCs/>
          <w:szCs w:val="21"/>
        </w:rPr>
      </w:pPr>
      <w:r>
        <w:rPr>
          <w:bCs/>
          <w:szCs w:val="21"/>
        </w:rPr>
        <w:t>4</w:t>
      </w:r>
      <w:r>
        <w:rPr>
          <w:rFonts w:hint="eastAsia"/>
          <w:bCs/>
          <w:szCs w:val="21"/>
        </w:rPr>
        <w:t>.2.1</w:t>
      </w:r>
      <w:r>
        <w:rPr>
          <w:rFonts w:hint="eastAsia"/>
          <w:bCs/>
          <w:szCs w:val="21"/>
        </w:rPr>
        <w:t>、光照稳定，无闪烁、忽明忽暗现象，光源</w:t>
      </w:r>
      <w:r>
        <w:rPr>
          <w:rFonts w:hint="eastAsia"/>
          <w:bCs/>
          <w:szCs w:val="21"/>
        </w:rPr>
        <w:t>360</w:t>
      </w:r>
      <w:r>
        <w:rPr>
          <w:rFonts w:hint="eastAsia"/>
          <w:bCs/>
          <w:szCs w:val="21"/>
        </w:rPr>
        <w:t>°无影光环照明，配有鼓气囊插口；</w:t>
      </w:r>
    </w:p>
    <w:p w:rsidR="00363DE5" w:rsidRDefault="00BC6C0A">
      <w:pPr>
        <w:spacing w:line="360" w:lineRule="auto"/>
        <w:rPr>
          <w:bCs/>
          <w:szCs w:val="21"/>
        </w:rPr>
      </w:pPr>
      <w:r>
        <w:rPr>
          <w:bCs/>
          <w:szCs w:val="21"/>
        </w:rPr>
        <w:t>4</w:t>
      </w:r>
      <w:r>
        <w:rPr>
          <w:rFonts w:hint="eastAsia"/>
          <w:bCs/>
          <w:szCs w:val="21"/>
        </w:rPr>
        <w:t>.2.2</w:t>
      </w:r>
      <w:r>
        <w:rPr>
          <w:rFonts w:hint="eastAsia"/>
          <w:bCs/>
          <w:szCs w:val="21"/>
        </w:rPr>
        <w:t>、放大透镜可放大</w:t>
      </w:r>
      <w:r>
        <w:rPr>
          <w:rFonts w:hint="eastAsia"/>
          <w:bCs/>
          <w:szCs w:val="21"/>
        </w:rPr>
        <w:t>2.39X</w:t>
      </w:r>
      <w:r>
        <w:rPr>
          <w:rFonts w:hint="eastAsia"/>
          <w:bCs/>
          <w:szCs w:val="21"/>
        </w:rPr>
        <w:t>，视窗放大透镜可左右移开，使器械可伸入耳道；</w:t>
      </w:r>
    </w:p>
    <w:p w:rsidR="00363DE5" w:rsidRDefault="00BC6C0A">
      <w:pPr>
        <w:spacing w:line="360" w:lineRule="auto"/>
        <w:rPr>
          <w:bCs/>
          <w:szCs w:val="21"/>
        </w:rPr>
      </w:pPr>
      <w:r>
        <w:rPr>
          <w:bCs/>
          <w:szCs w:val="21"/>
        </w:rPr>
        <w:t>4</w:t>
      </w:r>
      <w:r>
        <w:rPr>
          <w:rFonts w:hint="eastAsia"/>
          <w:bCs/>
          <w:szCs w:val="21"/>
        </w:rPr>
        <w:t>.2.3</w:t>
      </w:r>
      <w:r>
        <w:rPr>
          <w:rFonts w:hint="eastAsia"/>
          <w:bCs/>
          <w:szCs w:val="21"/>
        </w:rPr>
        <w:t>、色温≥</w:t>
      </w:r>
      <w:r>
        <w:rPr>
          <w:rFonts w:hint="eastAsia"/>
          <w:bCs/>
          <w:szCs w:val="21"/>
        </w:rPr>
        <w:t>3000K</w:t>
      </w:r>
      <w:r>
        <w:rPr>
          <w:rFonts w:hint="eastAsia"/>
          <w:bCs/>
          <w:szCs w:val="21"/>
        </w:rPr>
        <w:t>，最大照度≥</w:t>
      </w:r>
      <w:r>
        <w:rPr>
          <w:rFonts w:hint="eastAsia"/>
          <w:bCs/>
          <w:szCs w:val="21"/>
        </w:rPr>
        <w:t>7000</w:t>
      </w:r>
      <w:r>
        <w:rPr>
          <w:bCs/>
          <w:szCs w:val="21"/>
        </w:rPr>
        <w:t>LX</w:t>
      </w:r>
      <w:r>
        <w:rPr>
          <w:rFonts w:hint="eastAsia"/>
          <w:bCs/>
          <w:szCs w:val="21"/>
        </w:rPr>
        <w:t>；</w:t>
      </w:r>
    </w:p>
    <w:p w:rsidR="00363DE5" w:rsidRDefault="00BC6C0A">
      <w:pPr>
        <w:spacing w:line="360" w:lineRule="auto"/>
        <w:rPr>
          <w:b/>
          <w:bCs/>
          <w:szCs w:val="21"/>
        </w:rPr>
      </w:pPr>
      <w:r>
        <w:rPr>
          <w:rFonts w:ascii="宋体" w:eastAsia="宋体" w:hAnsi="宋体" w:cs="宋体" w:hint="eastAsia"/>
          <w:szCs w:val="21"/>
        </w:rPr>
        <w:t>▲</w:t>
      </w:r>
      <w:r>
        <w:rPr>
          <w:rFonts w:eastAsia="宋体" w:hint="eastAsia"/>
          <w:b/>
          <w:bCs/>
          <w:szCs w:val="21"/>
        </w:rPr>
        <w:t>4</w:t>
      </w:r>
      <w:r>
        <w:rPr>
          <w:rFonts w:hint="eastAsia"/>
          <w:b/>
          <w:bCs/>
          <w:szCs w:val="21"/>
        </w:rPr>
        <w:t>.3</w:t>
      </w:r>
      <w:r>
        <w:rPr>
          <w:rFonts w:hint="eastAsia"/>
          <w:b/>
          <w:bCs/>
          <w:szCs w:val="21"/>
        </w:rPr>
        <w:t>、耳鼻喉检查器</w:t>
      </w:r>
    </w:p>
    <w:p w:rsidR="00363DE5" w:rsidRDefault="00BC6C0A">
      <w:pPr>
        <w:spacing w:line="360" w:lineRule="auto"/>
        <w:rPr>
          <w:bCs/>
          <w:szCs w:val="21"/>
        </w:rPr>
      </w:pPr>
      <w:r>
        <w:rPr>
          <w:bCs/>
          <w:szCs w:val="21"/>
        </w:rPr>
        <w:t>4</w:t>
      </w:r>
      <w:r>
        <w:rPr>
          <w:rFonts w:hint="eastAsia"/>
          <w:bCs/>
          <w:szCs w:val="21"/>
        </w:rPr>
        <w:t>.3.1</w:t>
      </w:r>
      <w:r>
        <w:rPr>
          <w:rFonts w:hint="eastAsia"/>
          <w:bCs/>
          <w:szCs w:val="21"/>
        </w:rPr>
        <w:t>、光照稳定，无闪烁、忽明忽暗现象，最大照度≥</w:t>
      </w:r>
      <w:r>
        <w:rPr>
          <w:rFonts w:hint="eastAsia"/>
          <w:bCs/>
          <w:szCs w:val="21"/>
        </w:rPr>
        <w:t>30000LX</w:t>
      </w:r>
      <w:r>
        <w:rPr>
          <w:rFonts w:hint="eastAsia"/>
          <w:bCs/>
          <w:szCs w:val="21"/>
        </w:rPr>
        <w:t>，色温</w:t>
      </w:r>
      <w:r w:rsidR="00A215C1">
        <w:rPr>
          <w:rFonts w:ascii="仿宋" w:eastAsia="仿宋" w:hAnsi="仿宋" w:hint="eastAsia"/>
          <w:bCs/>
          <w:szCs w:val="21"/>
        </w:rPr>
        <w:t>≤</w:t>
      </w:r>
      <w:r>
        <w:rPr>
          <w:rFonts w:hint="eastAsia"/>
          <w:bCs/>
          <w:szCs w:val="21"/>
        </w:rPr>
        <w:t>2900K</w:t>
      </w:r>
      <w:r>
        <w:rPr>
          <w:rFonts w:ascii="宋体" w:eastAsia="宋体" w:hAnsi="宋体" w:cs="宋体" w:hint="eastAsia"/>
          <w:bCs/>
          <w:szCs w:val="21"/>
        </w:rPr>
        <w:t>±10%</w:t>
      </w:r>
      <w:r>
        <w:rPr>
          <w:rFonts w:hint="eastAsia"/>
          <w:bCs/>
          <w:szCs w:val="21"/>
        </w:rPr>
        <w:t>；</w:t>
      </w:r>
    </w:p>
    <w:p w:rsidR="00363DE5" w:rsidRDefault="00BC6C0A">
      <w:pPr>
        <w:spacing w:line="360" w:lineRule="auto"/>
        <w:rPr>
          <w:bCs/>
          <w:szCs w:val="21"/>
        </w:rPr>
      </w:pPr>
      <w:r>
        <w:rPr>
          <w:bCs/>
          <w:szCs w:val="21"/>
        </w:rPr>
        <w:t>4</w:t>
      </w:r>
      <w:r>
        <w:rPr>
          <w:rFonts w:hint="eastAsia"/>
          <w:bCs/>
          <w:szCs w:val="21"/>
        </w:rPr>
        <w:t>.3.2</w:t>
      </w:r>
      <w:r>
        <w:rPr>
          <w:rFonts w:hint="eastAsia"/>
          <w:bCs/>
          <w:szCs w:val="21"/>
        </w:rPr>
        <w:t>、可与一次性压舌板配备使用，压舌板插入时应顺畅、无阻塞，压舌板插好后应稳固、无脱落。按压自动弹片，压舌板应能顺畅有力地自动弹出压舌板。</w:t>
      </w:r>
    </w:p>
    <w:p w:rsidR="00363DE5" w:rsidRDefault="00BC6C0A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4.4</w:t>
      </w:r>
      <w:r>
        <w:rPr>
          <w:rFonts w:hint="eastAsia"/>
          <w:b/>
          <w:bCs/>
          <w:szCs w:val="21"/>
        </w:rPr>
        <w:t>、多体征检测</w:t>
      </w:r>
    </w:p>
    <w:p w:rsidR="00363DE5" w:rsidRDefault="00BC6C0A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4.4.1</w:t>
      </w:r>
      <w:r>
        <w:rPr>
          <w:rFonts w:hint="eastAsia"/>
          <w:b/>
          <w:bCs/>
          <w:szCs w:val="21"/>
        </w:rPr>
        <w:t>、无创血压</w:t>
      </w:r>
    </w:p>
    <w:p w:rsidR="00363DE5" w:rsidRDefault="00BC6C0A">
      <w:pPr>
        <w:spacing w:line="360" w:lineRule="auto"/>
        <w:rPr>
          <w:bCs/>
          <w:szCs w:val="21"/>
        </w:rPr>
      </w:pPr>
      <w:r>
        <w:rPr>
          <w:bCs/>
          <w:szCs w:val="21"/>
        </w:rPr>
        <w:t>4</w:t>
      </w:r>
      <w:r>
        <w:rPr>
          <w:rFonts w:hint="eastAsia"/>
          <w:bCs/>
          <w:szCs w:val="21"/>
        </w:rPr>
        <w:t>.</w:t>
      </w:r>
      <w:r>
        <w:rPr>
          <w:bCs/>
          <w:szCs w:val="21"/>
        </w:rPr>
        <w:t>4.</w:t>
      </w:r>
      <w:r>
        <w:rPr>
          <w:rFonts w:hint="eastAsia"/>
          <w:bCs/>
          <w:szCs w:val="21"/>
        </w:rPr>
        <w:t>1</w:t>
      </w:r>
      <w:r>
        <w:rPr>
          <w:bCs/>
          <w:szCs w:val="21"/>
        </w:rPr>
        <w:t>.1</w:t>
      </w:r>
      <w:r>
        <w:rPr>
          <w:rFonts w:hint="eastAsia"/>
          <w:bCs/>
          <w:szCs w:val="21"/>
        </w:rPr>
        <w:t>、液晶屏数字化动态显示测量结果，避免示值误差；</w:t>
      </w:r>
    </w:p>
    <w:p w:rsidR="00363DE5" w:rsidRDefault="00BC6C0A">
      <w:pPr>
        <w:spacing w:line="360" w:lineRule="auto"/>
        <w:rPr>
          <w:bCs/>
          <w:szCs w:val="21"/>
        </w:rPr>
      </w:pPr>
      <w:r>
        <w:rPr>
          <w:bCs/>
          <w:szCs w:val="21"/>
        </w:rPr>
        <w:t>4</w:t>
      </w:r>
      <w:r>
        <w:rPr>
          <w:rFonts w:hint="eastAsia"/>
          <w:bCs/>
          <w:szCs w:val="21"/>
        </w:rPr>
        <w:t>.</w:t>
      </w:r>
      <w:r>
        <w:rPr>
          <w:bCs/>
          <w:szCs w:val="21"/>
        </w:rPr>
        <w:t>4.</w:t>
      </w:r>
      <w:r>
        <w:rPr>
          <w:rFonts w:hint="eastAsia"/>
          <w:bCs/>
          <w:szCs w:val="21"/>
        </w:rPr>
        <w:t>1.2</w:t>
      </w:r>
      <w:r>
        <w:rPr>
          <w:rFonts w:hint="eastAsia"/>
          <w:bCs/>
          <w:szCs w:val="21"/>
        </w:rPr>
        <w:t>、一次测量提供舒张压、收缩压，平均压</w:t>
      </w:r>
      <w:r>
        <w:rPr>
          <w:rFonts w:hint="eastAsia"/>
          <w:bCs/>
          <w:szCs w:val="21"/>
        </w:rPr>
        <w:t>3</w:t>
      </w:r>
      <w:r>
        <w:rPr>
          <w:rFonts w:hint="eastAsia"/>
          <w:bCs/>
          <w:szCs w:val="21"/>
        </w:rPr>
        <w:t>个数值；含记忆功能，可记录测量数值</w:t>
      </w:r>
    </w:p>
    <w:p w:rsidR="00363DE5" w:rsidRDefault="00BC6C0A">
      <w:pPr>
        <w:spacing w:line="360" w:lineRule="auto"/>
        <w:rPr>
          <w:bCs/>
          <w:szCs w:val="21"/>
        </w:rPr>
      </w:pPr>
      <w:r>
        <w:rPr>
          <w:bCs/>
          <w:szCs w:val="21"/>
        </w:rPr>
        <w:t>4</w:t>
      </w:r>
      <w:r>
        <w:rPr>
          <w:rFonts w:hint="eastAsia"/>
          <w:bCs/>
          <w:szCs w:val="21"/>
        </w:rPr>
        <w:t>.</w:t>
      </w:r>
      <w:r>
        <w:rPr>
          <w:bCs/>
          <w:szCs w:val="21"/>
        </w:rPr>
        <w:t>4.</w:t>
      </w:r>
      <w:r>
        <w:rPr>
          <w:rFonts w:hint="eastAsia"/>
          <w:bCs/>
          <w:szCs w:val="21"/>
        </w:rPr>
        <w:t>1.3</w:t>
      </w:r>
      <w:r>
        <w:rPr>
          <w:rFonts w:hint="eastAsia"/>
          <w:bCs/>
          <w:szCs w:val="21"/>
        </w:rPr>
        <w:t>、针对人群范围有成人、儿童，采用脉搏波振荡法测量原理，通过手动或自动测量；</w:t>
      </w:r>
    </w:p>
    <w:p w:rsidR="00363DE5" w:rsidRDefault="00BC6C0A">
      <w:pPr>
        <w:spacing w:line="360" w:lineRule="auto"/>
        <w:rPr>
          <w:bCs/>
          <w:szCs w:val="21"/>
        </w:rPr>
      </w:pPr>
      <w:r>
        <w:rPr>
          <w:bCs/>
          <w:szCs w:val="21"/>
        </w:rPr>
        <w:t>4</w:t>
      </w:r>
      <w:r>
        <w:rPr>
          <w:rFonts w:hint="eastAsia"/>
          <w:bCs/>
          <w:szCs w:val="21"/>
        </w:rPr>
        <w:t>.</w:t>
      </w:r>
      <w:r>
        <w:rPr>
          <w:bCs/>
          <w:szCs w:val="21"/>
        </w:rPr>
        <w:t>4.</w:t>
      </w:r>
      <w:r>
        <w:rPr>
          <w:rFonts w:hint="eastAsia"/>
          <w:bCs/>
          <w:szCs w:val="21"/>
        </w:rPr>
        <w:t>1.4</w:t>
      </w:r>
      <w:r>
        <w:rPr>
          <w:rFonts w:hint="eastAsia"/>
          <w:bCs/>
          <w:szCs w:val="21"/>
        </w:rPr>
        <w:t>、具有视觉报警、听觉报警功能。</w:t>
      </w:r>
    </w:p>
    <w:p w:rsidR="00363DE5" w:rsidRDefault="00BC6C0A">
      <w:pPr>
        <w:spacing w:line="360" w:lineRule="auto"/>
        <w:rPr>
          <w:bCs/>
          <w:szCs w:val="21"/>
        </w:rPr>
      </w:pPr>
      <w:r>
        <w:rPr>
          <w:bCs/>
          <w:szCs w:val="21"/>
        </w:rPr>
        <w:t>4</w:t>
      </w:r>
      <w:r>
        <w:rPr>
          <w:rFonts w:hint="eastAsia"/>
          <w:bCs/>
          <w:szCs w:val="21"/>
        </w:rPr>
        <w:t>.</w:t>
      </w:r>
      <w:r>
        <w:rPr>
          <w:bCs/>
          <w:szCs w:val="21"/>
        </w:rPr>
        <w:t>4.</w:t>
      </w:r>
      <w:r>
        <w:rPr>
          <w:rFonts w:hint="eastAsia"/>
          <w:bCs/>
          <w:szCs w:val="21"/>
        </w:rPr>
        <w:t>1.5</w:t>
      </w:r>
      <w:r>
        <w:rPr>
          <w:rFonts w:hint="eastAsia"/>
          <w:bCs/>
          <w:szCs w:val="21"/>
        </w:rPr>
        <w:t>、有气密性检测功能，并有检测状态提示。</w:t>
      </w:r>
    </w:p>
    <w:p w:rsidR="00363DE5" w:rsidRDefault="00BC6C0A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4.5</w:t>
      </w:r>
      <w:r>
        <w:rPr>
          <w:rFonts w:hint="eastAsia"/>
          <w:b/>
          <w:bCs/>
          <w:szCs w:val="21"/>
        </w:rPr>
        <w:t>、脉率和脉搏氧饱和度功能</w:t>
      </w:r>
    </w:p>
    <w:p w:rsidR="00363DE5" w:rsidRDefault="00BC6C0A">
      <w:pPr>
        <w:tabs>
          <w:tab w:val="left" w:pos="710"/>
        </w:tabs>
        <w:spacing w:line="360" w:lineRule="auto"/>
        <w:rPr>
          <w:bCs/>
          <w:szCs w:val="21"/>
        </w:rPr>
      </w:pPr>
      <w:r>
        <w:rPr>
          <w:rFonts w:hint="eastAsia"/>
          <w:b/>
          <w:bCs/>
          <w:szCs w:val="21"/>
        </w:rPr>
        <w:t>4.5</w:t>
      </w:r>
      <w:r>
        <w:rPr>
          <w:b/>
          <w:bCs/>
          <w:szCs w:val="21"/>
        </w:rPr>
        <w:t>.1</w:t>
      </w:r>
      <w:r>
        <w:rPr>
          <w:rFonts w:hint="eastAsia"/>
          <w:bCs/>
          <w:szCs w:val="21"/>
        </w:rPr>
        <w:t>液晶屏数字化显示测量结果，避免示值误差；</w:t>
      </w:r>
    </w:p>
    <w:p w:rsidR="00363DE5" w:rsidRDefault="00BC6C0A">
      <w:pPr>
        <w:tabs>
          <w:tab w:val="left" w:pos="710"/>
        </w:tabs>
        <w:spacing w:line="360" w:lineRule="auto"/>
        <w:rPr>
          <w:bCs/>
          <w:szCs w:val="21"/>
        </w:rPr>
      </w:pPr>
      <w:r>
        <w:rPr>
          <w:rFonts w:hint="eastAsia"/>
          <w:b/>
          <w:bCs/>
          <w:szCs w:val="21"/>
        </w:rPr>
        <w:lastRenderedPageBreak/>
        <w:t>4.5</w:t>
      </w:r>
      <w:r>
        <w:rPr>
          <w:rFonts w:hint="eastAsia"/>
          <w:bCs/>
          <w:szCs w:val="21"/>
        </w:rPr>
        <w:t>.2</w:t>
      </w:r>
      <w:r>
        <w:rPr>
          <w:rFonts w:hint="eastAsia"/>
          <w:bCs/>
          <w:szCs w:val="21"/>
        </w:rPr>
        <w:t>、脉搏氧饱和度测量应有脉搏波形、脉搏氧饱和度、脉率显示；</w:t>
      </w:r>
    </w:p>
    <w:p w:rsidR="00363DE5" w:rsidRDefault="00BC6C0A">
      <w:pPr>
        <w:tabs>
          <w:tab w:val="left" w:pos="710"/>
        </w:tabs>
        <w:spacing w:line="360" w:lineRule="auto"/>
        <w:rPr>
          <w:bCs/>
          <w:szCs w:val="21"/>
        </w:rPr>
      </w:pPr>
      <w:r>
        <w:rPr>
          <w:rFonts w:hint="eastAsia"/>
          <w:b/>
          <w:bCs/>
          <w:szCs w:val="21"/>
        </w:rPr>
        <w:t>4.5</w:t>
      </w:r>
      <w:r>
        <w:rPr>
          <w:rFonts w:hint="eastAsia"/>
          <w:bCs/>
          <w:szCs w:val="21"/>
        </w:rPr>
        <w:t>.3</w:t>
      </w:r>
      <w:r>
        <w:rPr>
          <w:rFonts w:hint="eastAsia"/>
          <w:bCs/>
          <w:szCs w:val="21"/>
        </w:rPr>
        <w:t>、脉率显示分辨率为：</w:t>
      </w:r>
      <w:r w:rsidR="00A215C1">
        <w:rPr>
          <w:rFonts w:ascii="仿宋" w:eastAsia="仿宋" w:hAnsi="仿宋" w:hint="eastAsia"/>
          <w:bCs/>
          <w:szCs w:val="21"/>
        </w:rPr>
        <w:t>≤</w:t>
      </w:r>
      <w:r>
        <w:rPr>
          <w:rFonts w:hint="eastAsia"/>
          <w:bCs/>
          <w:szCs w:val="21"/>
        </w:rPr>
        <w:t>1bpm</w:t>
      </w:r>
      <w:r>
        <w:rPr>
          <w:rFonts w:hint="eastAsia"/>
          <w:bCs/>
          <w:szCs w:val="21"/>
        </w:rPr>
        <w:t>；</w:t>
      </w:r>
    </w:p>
    <w:p w:rsidR="00363DE5" w:rsidRDefault="00BC6C0A">
      <w:pPr>
        <w:tabs>
          <w:tab w:val="left" w:pos="710"/>
        </w:tabs>
        <w:spacing w:line="360" w:lineRule="auto"/>
        <w:rPr>
          <w:bCs/>
          <w:szCs w:val="21"/>
        </w:rPr>
      </w:pPr>
      <w:r>
        <w:rPr>
          <w:rFonts w:hint="eastAsia"/>
          <w:b/>
          <w:bCs/>
          <w:szCs w:val="21"/>
        </w:rPr>
        <w:t>4.5</w:t>
      </w:r>
      <w:r>
        <w:rPr>
          <w:rFonts w:hint="eastAsia"/>
          <w:bCs/>
          <w:szCs w:val="21"/>
        </w:rPr>
        <w:t>.4</w:t>
      </w:r>
      <w:r>
        <w:rPr>
          <w:rFonts w:hint="eastAsia"/>
          <w:bCs/>
          <w:szCs w:val="21"/>
        </w:rPr>
        <w:t>、脉搏氧饱和度显示分辨率为：</w:t>
      </w:r>
      <w:r w:rsidR="00A215C1">
        <w:rPr>
          <w:rFonts w:ascii="仿宋" w:eastAsia="仿宋" w:hAnsi="仿宋" w:hint="eastAsia"/>
          <w:bCs/>
          <w:szCs w:val="21"/>
        </w:rPr>
        <w:t>≤</w:t>
      </w:r>
      <w:r>
        <w:rPr>
          <w:rFonts w:hint="eastAsia"/>
          <w:bCs/>
          <w:szCs w:val="21"/>
        </w:rPr>
        <w:t>1%</w:t>
      </w:r>
      <w:r>
        <w:rPr>
          <w:rFonts w:hint="eastAsia"/>
          <w:bCs/>
          <w:szCs w:val="21"/>
        </w:rPr>
        <w:t>；</w:t>
      </w:r>
    </w:p>
    <w:p w:rsidR="00363DE5" w:rsidRDefault="00BC6C0A">
      <w:pPr>
        <w:tabs>
          <w:tab w:val="left" w:pos="710"/>
        </w:tabs>
        <w:spacing w:line="360" w:lineRule="auto"/>
        <w:rPr>
          <w:bCs/>
          <w:szCs w:val="21"/>
        </w:rPr>
      </w:pPr>
      <w:r>
        <w:rPr>
          <w:rFonts w:hint="eastAsia"/>
          <w:b/>
          <w:bCs/>
          <w:szCs w:val="21"/>
        </w:rPr>
        <w:t>4.5</w:t>
      </w:r>
      <w:r>
        <w:rPr>
          <w:rFonts w:hint="eastAsia"/>
          <w:bCs/>
          <w:szCs w:val="21"/>
        </w:rPr>
        <w:t>.</w:t>
      </w:r>
      <w:r>
        <w:rPr>
          <w:bCs/>
          <w:szCs w:val="21"/>
        </w:rPr>
        <w:t>5</w:t>
      </w:r>
      <w:r>
        <w:rPr>
          <w:rFonts w:hint="eastAsia"/>
          <w:bCs/>
          <w:szCs w:val="21"/>
        </w:rPr>
        <w:t>、具有视觉报警、听觉报警功能；</w:t>
      </w:r>
    </w:p>
    <w:p w:rsidR="00363DE5" w:rsidRDefault="00BC6C0A">
      <w:pPr>
        <w:tabs>
          <w:tab w:val="left" w:pos="710"/>
        </w:tabs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4.6</w:t>
      </w:r>
      <w:r>
        <w:rPr>
          <w:rFonts w:hint="eastAsia"/>
          <w:b/>
          <w:bCs/>
          <w:szCs w:val="21"/>
        </w:rPr>
        <w:t>、体温检测</w:t>
      </w:r>
    </w:p>
    <w:p w:rsidR="00363DE5" w:rsidRDefault="00BC6C0A">
      <w:pPr>
        <w:spacing w:line="360" w:lineRule="auto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</w:rPr>
        <w:t>4.6.1、</w:t>
      </w:r>
      <w:r>
        <w:rPr>
          <w:rFonts w:ascii="宋体" w:hAnsi="宋体" w:hint="eastAsia"/>
          <w:szCs w:val="21"/>
          <w:lang w:val="zh-CN"/>
        </w:rPr>
        <w:t>测量方式：非接触式</w:t>
      </w:r>
    </w:p>
    <w:p w:rsidR="00363DE5" w:rsidRDefault="00BC6C0A">
      <w:pPr>
        <w:spacing w:line="360" w:lineRule="auto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</w:rPr>
        <w:t>4.6.2、</w:t>
      </w:r>
      <w:r>
        <w:rPr>
          <w:rFonts w:ascii="宋体" w:hAnsi="宋体" w:hint="eastAsia"/>
          <w:szCs w:val="21"/>
          <w:lang w:val="zh-CN"/>
        </w:rPr>
        <w:t>测量范围：</w:t>
      </w:r>
      <w:r>
        <w:rPr>
          <w:rFonts w:ascii="宋体" w:hAnsi="宋体"/>
          <w:szCs w:val="21"/>
          <w:lang w:val="zh-CN"/>
        </w:rPr>
        <w:t>3</w:t>
      </w:r>
      <w:r>
        <w:rPr>
          <w:rFonts w:ascii="宋体" w:hAnsi="宋体" w:hint="eastAsia"/>
          <w:szCs w:val="21"/>
          <w:lang w:val="zh-CN"/>
        </w:rPr>
        <w:t>2.0℃</w:t>
      </w:r>
      <w:r>
        <w:rPr>
          <w:rFonts w:ascii="宋体" w:hAnsi="宋体"/>
          <w:szCs w:val="21"/>
          <w:lang w:val="zh-CN"/>
        </w:rPr>
        <w:t>-42</w:t>
      </w:r>
      <w:r>
        <w:rPr>
          <w:rFonts w:ascii="宋体" w:hAnsi="宋体" w:hint="eastAsia"/>
          <w:szCs w:val="21"/>
          <w:lang w:val="zh-CN"/>
        </w:rPr>
        <w:t>.9℃（人体模式）</w:t>
      </w:r>
    </w:p>
    <w:p w:rsidR="00363DE5" w:rsidRDefault="00BC6C0A">
      <w:pPr>
        <w:spacing w:line="360" w:lineRule="auto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</w:rPr>
        <w:t>4.6.3、</w:t>
      </w:r>
      <w:r>
        <w:rPr>
          <w:rFonts w:ascii="宋体" w:hAnsi="宋体" w:hint="eastAsia"/>
          <w:szCs w:val="21"/>
          <w:lang w:val="zh-CN"/>
        </w:rPr>
        <w:t>精准度：</w:t>
      </w:r>
      <w:r>
        <w:rPr>
          <w:rFonts w:hint="eastAsia"/>
          <w:bCs/>
          <w:szCs w:val="21"/>
        </w:rPr>
        <w:t>体温计在</w:t>
      </w:r>
      <w:r>
        <w:rPr>
          <w:rFonts w:hint="eastAsia"/>
          <w:bCs/>
          <w:szCs w:val="21"/>
        </w:rPr>
        <w:t>35.0</w:t>
      </w:r>
      <w:r>
        <w:rPr>
          <w:rFonts w:hint="eastAsia"/>
          <w:bCs/>
          <w:szCs w:val="21"/>
        </w:rPr>
        <w:t>℃～</w:t>
      </w:r>
      <w:r>
        <w:rPr>
          <w:rFonts w:hint="eastAsia"/>
          <w:bCs/>
          <w:szCs w:val="21"/>
        </w:rPr>
        <w:t>42.0</w:t>
      </w:r>
      <w:r>
        <w:rPr>
          <w:rFonts w:hint="eastAsia"/>
          <w:bCs/>
          <w:szCs w:val="21"/>
        </w:rPr>
        <w:t>℃的温度显示范围内，最大允许误差±</w:t>
      </w:r>
      <w:r>
        <w:rPr>
          <w:rFonts w:hint="eastAsia"/>
          <w:bCs/>
          <w:szCs w:val="21"/>
        </w:rPr>
        <w:t>0.2</w:t>
      </w:r>
      <w:r>
        <w:rPr>
          <w:rFonts w:hint="eastAsia"/>
          <w:bCs/>
          <w:szCs w:val="21"/>
        </w:rPr>
        <w:t>℃，</w:t>
      </w:r>
      <w:r>
        <w:rPr>
          <w:rFonts w:ascii="宋体" w:hAnsi="宋体"/>
          <w:szCs w:val="21"/>
          <w:lang w:val="zh-CN"/>
        </w:rPr>
        <w:t>低于35</w:t>
      </w:r>
      <w:r>
        <w:rPr>
          <w:rFonts w:ascii="宋体" w:hAnsi="宋体" w:hint="eastAsia"/>
          <w:szCs w:val="21"/>
          <w:lang w:val="zh-CN"/>
        </w:rPr>
        <w:t>.0℃</w:t>
      </w:r>
      <w:r>
        <w:rPr>
          <w:rFonts w:ascii="宋体" w:hAnsi="宋体"/>
          <w:szCs w:val="21"/>
          <w:lang w:val="zh-CN"/>
        </w:rPr>
        <w:t>或</w:t>
      </w:r>
      <w:r>
        <w:rPr>
          <w:rFonts w:ascii="宋体" w:hAnsi="宋体" w:hint="eastAsia"/>
          <w:szCs w:val="21"/>
          <w:lang w:val="zh-CN"/>
        </w:rPr>
        <w:t>高</w:t>
      </w:r>
      <w:r>
        <w:rPr>
          <w:rFonts w:ascii="宋体" w:hAnsi="宋体"/>
          <w:szCs w:val="21"/>
          <w:lang w:val="zh-CN"/>
        </w:rPr>
        <w:t>于42</w:t>
      </w:r>
      <w:r>
        <w:rPr>
          <w:rFonts w:ascii="宋体" w:hAnsi="宋体" w:hint="eastAsia"/>
          <w:szCs w:val="21"/>
          <w:lang w:val="zh-CN"/>
        </w:rPr>
        <w:t>.0℃，</w:t>
      </w:r>
      <w:r>
        <w:rPr>
          <w:rFonts w:hint="eastAsia"/>
          <w:bCs/>
          <w:szCs w:val="21"/>
        </w:rPr>
        <w:t>最大允许误差±</w:t>
      </w:r>
      <w:r>
        <w:rPr>
          <w:rFonts w:hint="eastAsia"/>
          <w:bCs/>
          <w:szCs w:val="21"/>
        </w:rPr>
        <w:t>0.3</w:t>
      </w:r>
      <w:r>
        <w:rPr>
          <w:rFonts w:hint="eastAsia"/>
          <w:bCs/>
          <w:szCs w:val="21"/>
        </w:rPr>
        <w:t>℃</w:t>
      </w:r>
    </w:p>
    <w:p w:rsidR="00363DE5" w:rsidRDefault="00BC6C0A">
      <w:pPr>
        <w:tabs>
          <w:tab w:val="left" w:pos="710"/>
        </w:tabs>
        <w:spacing w:line="360" w:lineRule="auto"/>
        <w:rPr>
          <w:rFonts w:asciiTheme="minorEastAsia" w:hAnsiTheme="minorEastAsia"/>
          <w:b/>
          <w:bCs/>
          <w:color w:val="000000" w:themeColor="text1"/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r>
        <w:rPr>
          <w:rFonts w:asciiTheme="minorEastAsia" w:hAnsiTheme="minorEastAsia" w:hint="eastAsia"/>
          <w:b/>
          <w:bCs/>
          <w:color w:val="000000" w:themeColor="text1"/>
          <w:szCs w:val="21"/>
        </w:rPr>
        <w:t>4.7、心电监护</w:t>
      </w:r>
    </w:p>
    <w:p w:rsidR="00363DE5" w:rsidRDefault="00BC6C0A">
      <w:pPr>
        <w:tabs>
          <w:tab w:val="left" w:pos="710"/>
        </w:tabs>
        <w:spacing w:line="360" w:lineRule="auto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4</w:t>
      </w:r>
      <w:r>
        <w:rPr>
          <w:rFonts w:hint="eastAsia"/>
          <w:szCs w:val="21"/>
        </w:rPr>
        <w:t>.7.</w:t>
      </w:r>
      <w:r>
        <w:rPr>
          <w:rFonts w:asciiTheme="minorEastAsia" w:hAnsiTheme="minorEastAsia" w:hint="eastAsia"/>
          <w:color w:val="000000" w:themeColor="text1"/>
          <w:szCs w:val="21"/>
        </w:rPr>
        <w:t>1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、心率范围：成人为15～300bpm，新生儿/儿童15～350bpm；</w:t>
      </w:r>
    </w:p>
    <w:p w:rsidR="00363DE5" w:rsidRDefault="00BC6C0A">
      <w:pPr>
        <w:tabs>
          <w:tab w:val="left" w:pos="710"/>
        </w:tabs>
        <w:spacing w:line="360" w:lineRule="auto"/>
        <w:rPr>
          <w:rFonts w:ascii="宋体" w:eastAsia="宋体" w:hAnsi="宋体" w:cs="宋体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4.7.2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、分辨率</w:t>
      </w:r>
      <w:r w:rsidR="00A215C1">
        <w:rPr>
          <w:rFonts w:ascii="仿宋" w:eastAsia="仿宋" w:hAnsi="仿宋" w:hint="eastAsia"/>
          <w:bCs/>
          <w:szCs w:val="21"/>
        </w:rPr>
        <w:t>≤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1bpm；</w:t>
      </w:r>
    </w:p>
    <w:p w:rsidR="00363DE5" w:rsidRDefault="00BC6C0A">
      <w:pPr>
        <w:tabs>
          <w:tab w:val="left" w:pos="710"/>
        </w:tabs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4.7.3、诊断系统具有发声的心动显示功能；</w:t>
      </w:r>
    </w:p>
    <w:p w:rsidR="00363DE5" w:rsidRDefault="00BC6C0A">
      <w:pPr>
        <w:tabs>
          <w:tab w:val="left" w:pos="710"/>
        </w:tabs>
        <w:spacing w:line="360" w:lineRule="auto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4.7.4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、液晶屏数字化实时动态显示心率、呼吸率、心电波形、呼吸波形：</w:t>
      </w:r>
    </w:p>
    <w:p w:rsidR="00363DE5" w:rsidRDefault="00BC6C0A">
      <w:pPr>
        <w:tabs>
          <w:tab w:val="left" w:pos="710"/>
        </w:tabs>
        <w:spacing w:line="360" w:lineRule="auto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4.7.5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、具有视觉报警、听觉报警；</w:t>
      </w:r>
    </w:p>
    <w:p w:rsidR="00363DE5" w:rsidRDefault="00BC6C0A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4.8</w:t>
      </w:r>
      <w:r>
        <w:rPr>
          <w:rFonts w:hint="eastAsia"/>
          <w:b/>
          <w:bCs/>
          <w:szCs w:val="21"/>
        </w:rPr>
        <w:t>、视力检测</w:t>
      </w:r>
    </w:p>
    <w:p w:rsidR="00363DE5" w:rsidRDefault="00BC6C0A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4.8.1</w:t>
      </w:r>
      <w:r>
        <w:rPr>
          <w:rFonts w:hint="eastAsia"/>
          <w:bCs/>
          <w:szCs w:val="21"/>
        </w:rPr>
        <w:t>、可设置检查距离可有五种选择，查看不同的视标图片，可自动生成测试结果；</w:t>
      </w:r>
    </w:p>
    <w:p w:rsidR="00363DE5" w:rsidRDefault="00BC6C0A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4.9</w:t>
      </w:r>
      <w:r>
        <w:rPr>
          <w:rFonts w:hint="eastAsia"/>
          <w:b/>
          <w:bCs/>
          <w:szCs w:val="21"/>
        </w:rPr>
        <w:t>、色觉检测</w:t>
      </w:r>
    </w:p>
    <w:p w:rsidR="00363DE5" w:rsidRDefault="00BC6C0A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4.9.1</w:t>
      </w:r>
      <w:r>
        <w:rPr>
          <w:rFonts w:hint="eastAsia"/>
          <w:bCs/>
          <w:szCs w:val="21"/>
        </w:rPr>
        <w:t>、色盲检查图应有简单数字、几何图形、图画、多位数字、其他五种图片类型可选，涵盖常见遗传性色盲，非遗传性色盲，提供诊断功能；</w:t>
      </w:r>
    </w:p>
    <w:p w:rsidR="00363DE5" w:rsidRDefault="000D56B1">
      <w:pPr>
        <w:spacing w:line="360" w:lineRule="auto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5</w:t>
      </w:r>
      <w:r w:rsidR="00BC6C0A">
        <w:rPr>
          <w:rFonts w:ascii="宋体" w:hAnsi="宋体" w:cs="宋体" w:hint="eastAsia"/>
          <w:b/>
          <w:szCs w:val="21"/>
        </w:rPr>
        <w:t>、移动台车</w:t>
      </w:r>
    </w:p>
    <w:p w:rsidR="00363DE5" w:rsidRDefault="00363DE5">
      <w:pPr>
        <w:tabs>
          <w:tab w:val="left" w:pos="710"/>
        </w:tabs>
        <w:spacing w:line="360" w:lineRule="auto"/>
        <w:rPr>
          <w:bCs/>
          <w:szCs w:val="21"/>
        </w:rPr>
      </w:pPr>
    </w:p>
    <w:p w:rsidR="00363DE5" w:rsidRDefault="000D56B1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6</w:t>
      </w:r>
      <w:r w:rsidR="00BC6C0A">
        <w:rPr>
          <w:rFonts w:hint="eastAsia"/>
          <w:b/>
          <w:bCs/>
          <w:szCs w:val="21"/>
        </w:rPr>
        <w:t>、配置清单</w:t>
      </w:r>
    </w:p>
    <w:p w:rsidR="00363DE5" w:rsidRDefault="00BC6C0A">
      <w:pPr>
        <w:spacing w:line="520" w:lineRule="exact"/>
        <w:jc w:val="center"/>
        <w:rPr>
          <w:b/>
          <w:sz w:val="24"/>
        </w:rPr>
      </w:pPr>
      <w:r>
        <w:rPr>
          <w:rFonts w:hint="eastAsia"/>
          <w:b/>
          <w:sz w:val="28"/>
          <w:szCs w:val="28"/>
        </w:rPr>
        <w:t>诊断系统配置清单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4752"/>
        <w:gridCol w:w="1440"/>
        <w:gridCol w:w="1080"/>
      </w:tblGrid>
      <w:tr w:rsidR="00363DE5">
        <w:tc>
          <w:tcPr>
            <w:tcW w:w="828" w:type="dxa"/>
            <w:vAlign w:val="bottom"/>
          </w:tcPr>
          <w:p w:rsidR="00363DE5" w:rsidRDefault="00BC6C0A">
            <w:pPr>
              <w:jc w:val="center"/>
              <w:rPr>
                <w:rFonts w:ascii="新宋体" w:eastAsia="新宋体" w:hAnsi="新宋体" w:cs="宋体"/>
                <w:b/>
                <w:bCs/>
                <w:sz w:val="24"/>
              </w:rPr>
            </w:pPr>
            <w:r>
              <w:rPr>
                <w:rFonts w:ascii="新宋体" w:eastAsia="新宋体" w:hAnsi="新宋体" w:hint="eastAsia"/>
                <w:b/>
                <w:bCs/>
                <w:sz w:val="24"/>
              </w:rPr>
              <w:t>序号</w:t>
            </w:r>
          </w:p>
        </w:tc>
        <w:tc>
          <w:tcPr>
            <w:tcW w:w="4752" w:type="dxa"/>
            <w:vAlign w:val="bottom"/>
          </w:tcPr>
          <w:p w:rsidR="00363DE5" w:rsidRDefault="00BC6C0A">
            <w:pPr>
              <w:jc w:val="center"/>
              <w:rPr>
                <w:rFonts w:ascii="新宋体" w:eastAsia="新宋体" w:hAnsi="新宋体" w:cs="宋体"/>
                <w:b/>
                <w:bCs/>
                <w:sz w:val="24"/>
              </w:rPr>
            </w:pPr>
            <w:r>
              <w:rPr>
                <w:rFonts w:ascii="新宋体" w:eastAsia="新宋体" w:hAnsi="新宋体" w:hint="eastAsia"/>
                <w:b/>
                <w:bCs/>
                <w:sz w:val="24"/>
              </w:rPr>
              <w:t>名  称</w:t>
            </w:r>
          </w:p>
        </w:tc>
        <w:tc>
          <w:tcPr>
            <w:tcW w:w="1440" w:type="dxa"/>
            <w:vAlign w:val="bottom"/>
          </w:tcPr>
          <w:p w:rsidR="00363DE5" w:rsidRDefault="00BC6C0A">
            <w:pPr>
              <w:jc w:val="center"/>
              <w:rPr>
                <w:rFonts w:ascii="新宋体" w:eastAsia="新宋体" w:hAnsi="新宋体" w:cs="宋体"/>
                <w:b/>
                <w:bCs/>
                <w:sz w:val="24"/>
              </w:rPr>
            </w:pPr>
            <w:r>
              <w:rPr>
                <w:rFonts w:ascii="新宋体" w:eastAsia="新宋体" w:hAnsi="新宋体" w:hint="eastAsia"/>
                <w:b/>
                <w:bCs/>
                <w:sz w:val="24"/>
              </w:rPr>
              <w:t>数量</w:t>
            </w:r>
          </w:p>
        </w:tc>
        <w:tc>
          <w:tcPr>
            <w:tcW w:w="1080" w:type="dxa"/>
            <w:vAlign w:val="center"/>
          </w:tcPr>
          <w:p w:rsidR="00363DE5" w:rsidRDefault="00BC6C0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</w:tc>
      </w:tr>
      <w:tr w:rsidR="00363DE5">
        <w:trPr>
          <w:trHeight w:val="339"/>
        </w:trPr>
        <w:tc>
          <w:tcPr>
            <w:tcW w:w="828" w:type="dxa"/>
            <w:vAlign w:val="center"/>
          </w:tcPr>
          <w:p w:rsidR="00363DE5" w:rsidRDefault="00BC6C0A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4752" w:type="dxa"/>
            <w:vAlign w:val="center"/>
          </w:tcPr>
          <w:p w:rsidR="00363DE5" w:rsidRDefault="00BC6C0A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诊断系统主机</w:t>
            </w:r>
          </w:p>
        </w:tc>
        <w:tc>
          <w:tcPr>
            <w:tcW w:w="1440" w:type="dxa"/>
            <w:vAlign w:val="center"/>
          </w:tcPr>
          <w:p w:rsidR="00363DE5" w:rsidRDefault="00BC6C0A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:rsidR="00363DE5" w:rsidRDefault="00BC6C0A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台</w:t>
            </w:r>
          </w:p>
        </w:tc>
      </w:tr>
      <w:tr w:rsidR="00363DE5">
        <w:trPr>
          <w:trHeight w:val="393"/>
        </w:trPr>
        <w:tc>
          <w:tcPr>
            <w:tcW w:w="828" w:type="dxa"/>
            <w:vAlign w:val="center"/>
          </w:tcPr>
          <w:p w:rsidR="00363DE5" w:rsidRDefault="00BC6C0A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4752" w:type="dxa"/>
            <w:vAlign w:val="center"/>
          </w:tcPr>
          <w:p w:rsidR="00363DE5" w:rsidRDefault="00BC6C0A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血压袖带</w:t>
            </w:r>
          </w:p>
        </w:tc>
        <w:tc>
          <w:tcPr>
            <w:tcW w:w="1440" w:type="dxa"/>
            <w:vAlign w:val="center"/>
          </w:tcPr>
          <w:p w:rsidR="00363DE5" w:rsidRDefault="00BC6C0A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:rsidR="00363DE5" w:rsidRDefault="00BC6C0A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条</w:t>
            </w:r>
          </w:p>
        </w:tc>
      </w:tr>
      <w:tr w:rsidR="00363DE5">
        <w:trPr>
          <w:trHeight w:val="423"/>
        </w:trPr>
        <w:tc>
          <w:tcPr>
            <w:tcW w:w="828" w:type="dxa"/>
            <w:vAlign w:val="center"/>
          </w:tcPr>
          <w:p w:rsidR="00363DE5" w:rsidRDefault="00BC6C0A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4752" w:type="dxa"/>
            <w:vAlign w:val="center"/>
          </w:tcPr>
          <w:p w:rsidR="00363DE5" w:rsidRDefault="00BC6C0A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血氧探头</w:t>
            </w:r>
          </w:p>
        </w:tc>
        <w:tc>
          <w:tcPr>
            <w:tcW w:w="1440" w:type="dxa"/>
            <w:vAlign w:val="center"/>
          </w:tcPr>
          <w:p w:rsidR="00363DE5" w:rsidRDefault="00BC6C0A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:rsidR="00363DE5" w:rsidRDefault="00BC6C0A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条</w:t>
            </w:r>
          </w:p>
        </w:tc>
      </w:tr>
      <w:tr w:rsidR="00363DE5">
        <w:trPr>
          <w:trHeight w:val="408"/>
        </w:trPr>
        <w:tc>
          <w:tcPr>
            <w:tcW w:w="828" w:type="dxa"/>
            <w:vAlign w:val="center"/>
          </w:tcPr>
          <w:p w:rsidR="00363DE5" w:rsidRDefault="00BC6C0A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</w:p>
        </w:tc>
        <w:tc>
          <w:tcPr>
            <w:tcW w:w="4752" w:type="dxa"/>
            <w:vAlign w:val="center"/>
          </w:tcPr>
          <w:p w:rsidR="00363DE5" w:rsidRDefault="00BC6C0A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心</w:t>
            </w:r>
            <w:r w:rsidRPr="00A215C1">
              <w:rPr>
                <w:rFonts w:hint="eastAsia"/>
                <w:bCs/>
                <w:szCs w:val="21"/>
                <w:highlight w:val="yellow"/>
              </w:rPr>
              <w:t>电导联线及心配置清单电机内线</w:t>
            </w:r>
          </w:p>
        </w:tc>
        <w:tc>
          <w:tcPr>
            <w:tcW w:w="1440" w:type="dxa"/>
            <w:vAlign w:val="center"/>
          </w:tcPr>
          <w:p w:rsidR="00363DE5" w:rsidRDefault="00BC6C0A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:rsidR="00363DE5" w:rsidRDefault="00BC6C0A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条</w:t>
            </w:r>
          </w:p>
        </w:tc>
      </w:tr>
      <w:tr w:rsidR="00363DE5">
        <w:trPr>
          <w:trHeight w:val="417"/>
        </w:trPr>
        <w:tc>
          <w:tcPr>
            <w:tcW w:w="828" w:type="dxa"/>
            <w:vAlign w:val="center"/>
          </w:tcPr>
          <w:p w:rsidR="00363DE5" w:rsidRDefault="00BC6C0A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5</w:t>
            </w:r>
          </w:p>
        </w:tc>
        <w:tc>
          <w:tcPr>
            <w:tcW w:w="4752" w:type="dxa"/>
            <w:vAlign w:val="center"/>
          </w:tcPr>
          <w:p w:rsidR="00363DE5" w:rsidRDefault="00BC6C0A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红外额温枪</w:t>
            </w:r>
          </w:p>
        </w:tc>
        <w:tc>
          <w:tcPr>
            <w:tcW w:w="1440" w:type="dxa"/>
            <w:vAlign w:val="center"/>
          </w:tcPr>
          <w:p w:rsidR="00363DE5" w:rsidRDefault="00BC6C0A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:rsidR="00363DE5" w:rsidRDefault="00BC6C0A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</w:t>
            </w:r>
          </w:p>
        </w:tc>
      </w:tr>
      <w:tr w:rsidR="00363DE5">
        <w:trPr>
          <w:trHeight w:val="510"/>
        </w:trPr>
        <w:tc>
          <w:tcPr>
            <w:tcW w:w="828" w:type="dxa"/>
            <w:vAlign w:val="center"/>
          </w:tcPr>
          <w:p w:rsidR="00363DE5" w:rsidRDefault="00BC6C0A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</w:t>
            </w:r>
          </w:p>
        </w:tc>
        <w:tc>
          <w:tcPr>
            <w:tcW w:w="4752" w:type="dxa"/>
            <w:vAlign w:val="center"/>
          </w:tcPr>
          <w:p w:rsidR="00363DE5" w:rsidRDefault="00BC6C0A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直接检眼镜（含灯泡）</w:t>
            </w:r>
          </w:p>
        </w:tc>
        <w:tc>
          <w:tcPr>
            <w:tcW w:w="1440" w:type="dxa"/>
            <w:vAlign w:val="center"/>
          </w:tcPr>
          <w:p w:rsidR="00363DE5" w:rsidRDefault="00BC6C0A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:rsidR="00363DE5" w:rsidRDefault="00BC6C0A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</w:t>
            </w:r>
          </w:p>
        </w:tc>
      </w:tr>
      <w:tr w:rsidR="00363DE5">
        <w:trPr>
          <w:trHeight w:val="471"/>
        </w:trPr>
        <w:tc>
          <w:tcPr>
            <w:tcW w:w="828" w:type="dxa"/>
            <w:vAlign w:val="center"/>
          </w:tcPr>
          <w:p w:rsidR="00363DE5" w:rsidRDefault="00BC6C0A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7</w:t>
            </w:r>
          </w:p>
        </w:tc>
        <w:tc>
          <w:tcPr>
            <w:tcW w:w="4752" w:type="dxa"/>
            <w:vAlign w:val="center"/>
          </w:tcPr>
          <w:p w:rsidR="00363DE5" w:rsidRDefault="00BC6C0A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医用放大镜（含灯泡）</w:t>
            </w:r>
          </w:p>
        </w:tc>
        <w:tc>
          <w:tcPr>
            <w:tcW w:w="1440" w:type="dxa"/>
            <w:vAlign w:val="center"/>
          </w:tcPr>
          <w:p w:rsidR="00363DE5" w:rsidRDefault="00BC6C0A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:rsidR="00363DE5" w:rsidRDefault="00BC6C0A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</w:t>
            </w:r>
          </w:p>
        </w:tc>
      </w:tr>
      <w:tr w:rsidR="00363DE5">
        <w:trPr>
          <w:trHeight w:val="431"/>
        </w:trPr>
        <w:tc>
          <w:tcPr>
            <w:tcW w:w="828" w:type="dxa"/>
            <w:vAlign w:val="center"/>
          </w:tcPr>
          <w:p w:rsidR="00363DE5" w:rsidRDefault="00BC6C0A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8</w:t>
            </w:r>
          </w:p>
        </w:tc>
        <w:tc>
          <w:tcPr>
            <w:tcW w:w="4752" w:type="dxa"/>
            <w:vAlign w:val="center"/>
          </w:tcPr>
          <w:p w:rsidR="00363DE5" w:rsidRDefault="00BC6C0A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耳鼻喉检查器（含灯泡）</w:t>
            </w:r>
          </w:p>
        </w:tc>
        <w:tc>
          <w:tcPr>
            <w:tcW w:w="1440" w:type="dxa"/>
            <w:vAlign w:val="center"/>
          </w:tcPr>
          <w:p w:rsidR="00363DE5" w:rsidRDefault="00BC6C0A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:rsidR="00363DE5" w:rsidRDefault="00BC6C0A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</w:t>
            </w:r>
          </w:p>
        </w:tc>
      </w:tr>
      <w:tr w:rsidR="00A215C1">
        <w:trPr>
          <w:trHeight w:val="461"/>
        </w:trPr>
        <w:tc>
          <w:tcPr>
            <w:tcW w:w="828" w:type="dxa"/>
            <w:vAlign w:val="center"/>
          </w:tcPr>
          <w:p w:rsidR="00A215C1" w:rsidRDefault="00A215C1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9</w:t>
            </w:r>
          </w:p>
        </w:tc>
        <w:tc>
          <w:tcPr>
            <w:tcW w:w="4752" w:type="dxa"/>
            <w:vAlign w:val="center"/>
          </w:tcPr>
          <w:p w:rsidR="00A215C1" w:rsidRDefault="00A215C1" w:rsidP="00B2022B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电源线</w:t>
            </w:r>
          </w:p>
        </w:tc>
        <w:tc>
          <w:tcPr>
            <w:tcW w:w="1440" w:type="dxa"/>
            <w:vAlign w:val="center"/>
          </w:tcPr>
          <w:p w:rsidR="00A215C1" w:rsidRDefault="00A215C1" w:rsidP="00B2022B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:rsidR="00A215C1" w:rsidRDefault="00A215C1" w:rsidP="00B2022B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条</w:t>
            </w:r>
          </w:p>
        </w:tc>
      </w:tr>
      <w:tr w:rsidR="00A215C1">
        <w:trPr>
          <w:trHeight w:val="461"/>
        </w:trPr>
        <w:tc>
          <w:tcPr>
            <w:tcW w:w="828" w:type="dxa"/>
            <w:vAlign w:val="center"/>
          </w:tcPr>
          <w:p w:rsidR="00A215C1" w:rsidRDefault="00A215C1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</w:t>
            </w:r>
          </w:p>
        </w:tc>
        <w:tc>
          <w:tcPr>
            <w:tcW w:w="4752" w:type="dxa"/>
            <w:vAlign w:val="center"/>
          </w:tcPr>
          <w:p w:rsidR="00A215C1" w:rsidRDefault="00A215C1" w:rsidP="00B2022B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接地线</w:t>
            </w:r>
          </w:p>
        </w:tc>
        <w:tc>
          <w:tcPr>
            <w:tcW w:w="1440" w:type="dxa"/>
            <w:vAlign w:val="center"/>
          </w:tcPr>
          <w:p w:rsidR="00A215C1" w:rsidRDefault="00A215C1" w:rsidP="00B2022B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:rsidR="00A215C1" w:rsidRDefault="00A215C1" w:rsidP="00B2022B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条</w:t>
            </w:r>
          </w:p>
        </w:tc>
      </w:tr>
      <w:tr w:rsidR="00A215C1">
        <w:trPr>
          <w:trHeight w:val="461"/>
        </w:trPr>
        <w:tc>
          <w:tcPr>
            <w:tcW w:w="828" w:type="dxa"/>
            <w:vAlign w:val="center"/>
          </w:tcPr>
          <w:p w:rsidR="00A215C1" w:rsidRDefault="00A215C1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11</w:t>
            </w:r>
          </w:p>
        </w:tc>
        <w:tc>
          <w:tcPr>
            <w:tcW w:w="4752" w:type="dxa"/>
            <w:vAlign w:val="center"/>
          </w:tcPr>
          <w:p w:rsidR="00A215C1" w:rsidRDefault="00A215C1" w:rsidP="00B2022B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医用放大镜套管</w:t>
            </w:r>
            <w:r>
              <w:rPr>
                <w:rFonts w:hint="eastAsia"/>
                <w:bCs/>
                <w:szCs w:val="21"/>
              </w:rPr>
              <w:t xml:space="preserve"> QHTG-2.5</w:t>
            </w:r>
          </w:p>
        </w:tc>
        <w:tc>
          <w:tcPr>
            <w:tcW w:w="1440" w:type="dxa"/>
            <w:vAlign w:val="center"/>
          </w:tcPr>
          <w:p w:rsidR="00A215C1" w:rsidRDefault="00A215C1" w:rsidP="00B2022B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 w:rsidR="00A215C1" w:rsidRDefault="00A215C1" w:rsidP="00B2022B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</w:t>
            </w:r>
          </w:p>
        </w:tc>
      </w:tr>
      <w:tr w:rsidR="00A215C1">
        <w:trPr>
          <w:trHeight w:val="461"/>
        </w:trPr>
        <w:tc>
          <w:tcPr>
            <w:tcW w:w="828" w:type="dxa"/>
            <w:vAlign w:val="center"/>
          </w:tcPr>
          <w:p w:rsidR="00A215C1" w:rsidRDefault="00A215C1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12</w:t>
            </w:r>
          </w:p>
        </w:tc>
        <w:tc>
          <w:tcPr>
            <w:tcW w:w="4752" w:type="dxa"/>
            <w:vAlign w:val="center"/>
          </w:tcPr>
          <w:p w:rsidR="00A215C1" w:rsidRDefault="00A215C1" w:rsidP="00B2022B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医用放大镜套管</w:t>
            </w:r>
            <w:r>
              <w:rPr>
                <w:rFonts w:hint="eastAsia"/>
                <w:bCs/>
                <w:szCs w:val="21"/>
              </w:rPr>
              <w:t xml:space="preserve"> QHTG-3</w:t>
            </w:r>
          </w:p>
        </w:tc>
        <w:tc>
          <w:tcPr>
            <w:tcW w:w="1440" w:type="dxa"/>
            <w:vAlign w:val="center"/>
          </w:tcPr>
          <w:p w:rsidR="00A215C1" w:rsidRDefault="00A215C1" w:rsidP="00B2022B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 w:rsidR="00A215C1" w:rsidRDefault="00A215C1" w:rsidP="00B2022B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</w:t>
            </w:r>
          </w:p>
        </w:tc>
      </w:tr>
      <w:tr w:rsidR="00A215C1">
        <w:trPr>
          <w:trHeight w:val="467"/>
        </w:trPr>
        <w:tc>
          <w:tcPr>
            <w:tcW w:w="828" w:type="dxa"/>
            <w:vAlign w:val="center"/>
          </w:tcPr>
          <w:p w:rsidR="00A215C1" w:rsidRDefault="00A215C1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13</w:t>
            </w:r>
          </w:p>
        </w:tc>
        <w:tc>
          <w:tcPr>
            <w:tcW w:w="4752" w:type="dxa"/>
            <w:vAlign w:val="center"/>
          </w:tcPr>
          <w:p w:rsidR="00A215C1" w:rsidRDefault="00A215C1" w:rsidP="00B2022B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医用放大镜套管</w:t>
            </w:r>
            <w:r>
              <w:rPr>
                <w:rFonts w:hint="eastAsia"/>
                <w:bCs/>
                <w:szCs w:val="21"/>
              </w:rPr>
              <w:t xml:space="preserve"> QHTG-4</w:t>
            </w:r>
          </w:p>
        </w:tc>
        <w:tc>
          <w:tcPr>
            <w:tcW w:w="1440" w:type="dxa"/>
            <w:vAlign w:val="center"/>
          </w:tcPr>
          <w:p w:rsidR="00A215C1" w:rsidRDefault="00A215C1" w:rsidP="00B2022B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 w:rsidR="00A215C1" w:rsidRDefault="00A215C1" w:rsidP="00B2022B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</w:t>
            </w:r>
          </w:p>
        </w:tc>
      </w:tr>
      <w:tr w:rsidR="00A215C1">
        <w:trPr>
          <w:trHeight w:val="467"/>
        </w:trPr>
        <w:tc>
          <w:tcPr>
            <w:tcW w:w="828" w:type="dxa"/>
            <w:vAlign w:val="center"/>
          </w:tcPr>
          <w:p w:rsidR="00A215C1" w:rsidRDefault="00A215C1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14</w:t>
            </w:r>
          </w:p>
        </w:tc>
        <w:tc>
          <w:tcPr>
            <w:tcW w:w="4752" w:type="dxa"/>
            <w:vAlign w:val="center"/>
          </w:tcPr>
          <w:p w:rsidR="00A215C1" w:rsidRDefault="00A215C1" w:rsidP="000A62C7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医用压舌板</w:t>
            </w:r>
          </w:p>
        </w:tc>
        <w:tc>
          <w:tcPr>
            <w:tcW w:w="1440" w:type="dxa"/>
            <w:vAlign w:val="center"/>
          </w:tcPr>
          <w:p w:rsidR="00A215C1" w:rsidRDefault="00A215C1" w:rsidP="000A62C7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 w:rsidR="00A215C1" w:rsidRDefault="00A215C1" w:rsidP="000A62C7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</w:t>
            </w:r>
          </w:p>
        </w:tc>
      </w:tr>
      <w:tr w:rsidR="00A215C1">
        <w:trPr>
          <w:trHeight w:val="459"/>
        </w:trPr>
        <w:tc>
          <w:tcPr>
            <w:tcW w:w="828" w:type="dxa"/>
            <w:vAlign w:val="center"/>
          </w:tcPr>
          <w:p w:rsidR="00A215C1" w:rsidRDefault="00A215C1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15</w:t>
            </w:r>
          </w:p>
        </w:tc>
        <w:tc>
          <w:tcPr>
            <w:tcW w:w="4752" w:type="dxa"/>
            <w:vAlign w:val="center"/>
          </w:tcPr>
          <w:p w:rsidR="00A215C1" w:rsidRDefault="00A215C1" w:rsidP="000A62C7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移动台车</w:t>
            </w:r>
          </w:p>
        </w:tc>
        <w:tc>
          <w:tcPr>
            <w:tcW w:w="1440" w:type="dxa"/>
            <w:vAlign w:val="center"/>
          </w:tcPr>
          <w:p w:rsidR="00A215C1" w:rsidRDefault="00A215C1" w:rsidP="000A62C7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:rsidR="00A215C1" w:rsidRDefault="00A215C1" w:rsidP="000A62C7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台</w:t>
            </w:r>
          </w:p>
        </w:tc>
      </w:tr>
      <w:tr w:rsidR="00A215C1">
        <w:trPr>
          <w:trHeight w:val="283"/>
        </w:trPr>
        <w:tc>
          <w:tcPr>
            <w:tcW w:w="828" w:type="dxa"/>
            <w:vAlign w:val="center"/>
          </w:tcPr>
          <w:p w:rsidR="00A215C1" w:rsidRDefault="00A215C1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16</w:t>
            </w:r>
          </w:p>
        </w:tc>
        <w:tc>
          <w:tcPr>
            <w:tcW w:w="4752" w:type="dxa"/>
            <w:vAlign w:val="center"/>
          </w:tcPr>
          <w:p w:rsidR="00A215C1" w:rsidRDefault="00A215C1" w:rsidP="00CC6071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产品合格证</w:t>
            </w:r>
          </w:p>
        </w:tc>
        <w:tc>
          <w:tcPr>
            <w:tcW w:w="1440" w:type="dxa"/>
            <w:vAlign w:val="center"/>
          </w:tcPr>
          <w:p w:rsidR="00A215C1" w:rsidRDefault="00A215C1" w:rsidP="00CC6071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:rsidR="00A215C1" w:rsidRDefault="00A215C1" w:rsidP="00CC6071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</w:t>
            </w:r>
          </w:p>
        </w:tc>
      </w:tr>
      <w:tr w:rsidR="00A215C1">
        <w:trPr>
          <w:trHeight w:val="456"/>
        </w:trPr>
        <w:tc>
          <w:tcPr>
            <w:tcW w:w="828" w:type="dxa"/>
            <w:vAlign w:val="center"/>
          </w:tcPr>
          <w:p w:rsidR="00A215C1" w:rsidRDefault="00A215C1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17</w:t>
            </w:r>
          </w:p>
        </w:tc>
        <w:tc>
          <w:tcPr>
            <w:tcW w:w="4752" w:type="dxa"/>
            <w:vAlign w:val="center"/>
          </w:tcPr>
          <w:p w:rsidR="00A215C1" w:rsidRDefault="00A215C1" w:rsidP="000A62C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215C1" w:rsidRDefault="00A215C1" w:rsidP="000A62C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215C1" w:rsidRDefault="00A215C1" w:rsidP="000A62C7">
            <w:pPr>
              <w:spacing w:line="360" w:lineRule="auto"/>
              <w:rPr>
                <w:bCs/>
                <w:szCs w:val="21"/>
              </w:rPr>
            </w:pPr>
          </w:p>
        </w:tc>
      </w:tr>
      <w:tr w:rsidR="00A215C1">
        <w:trPr>
          <w:trHeight w:val="456"/>
        </w:trPr>
        <w:tc>
          <w:tcPr>
            <w:tcW w:w="828" w:type="dxa"/>
            <w:vAlign w:val="center"/>
          </w:tcPr>
          <w:p w:rsidR="00A215C1" w:rsidRDefault="00A215C1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18</w:t>
            </w:r>
          </w:p>
        </w:tc>
        <w:tc>
          <w:tcPr>
            <w:tcW w:w="4752" w:type="dxa"/>
            <w:vAlign w:val="center"/>
          </w:tcPr>
          <w:p w:rsidR="00A215C1" w:rsidRDefault="00A215C1" w:rsidP="001D65D9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215C1" w:rsidRDefault="00A215C1" w:rsidP="001D65D9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215C1" w:rsidRDefault="00A215C1" w:rsidP="001D65D9">
            <w:pPr>
              <w:spacing w:line="360" w:lineRule="auto"/>
              <w:rPr>
                <w:bCs/>
                <w:szCs w:val="21"/>
              </w:rPr>
            </w:pPr>
          </w:p>
        </w:tc>
      </w:tr>
    </w:tbl>
    <w:p w:rsidR="00363DE5" w:rsidRDefault="00363DE5">
      <w:pPr>
        <w:spacing w:line="360" w:lineRule="auto"/>
        <w:rPr>
          <w:bCs/>
          <w:szCs w:val="21"/>
        </w:rPr>
      </w:pPr>
    </w:p>
    <w:sectPr w:rsidR="00363DE5" w:rsidSect="00363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886" w:rsidRDefault="00FF4886" w:rsidP="000D56B1">
      <w:r>
        <w:separator/>
      </w:r>
    </w:p>
  </w:endnote>
  <w:endnote w:type="continuationSeparator" w:id="0">
    <w:p w:rsidR="00FF4886" w:rsidRDefault="00FF4886" w:rsidP="000D5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886" w:rsidRDefault="00FF4886" w:rsidP="000D56B1">
      <w:r>
        <w:separator/>
      </w:r>
    </w:p>
  </w:footnote>
  <w:footnote w:type="continuationSeparator" w:id="0">
    <w:p w:rsidR="00FF4886" w:rsidRDefault="00FF4886" w:rsidP="000D56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EBA9A"/>
    <w:multiLevelType w:val="singleLevel"/>
    <w:tmpl w:val="6EFEBA9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96A4EB7"/>
    <w:rsid w:val="000D56B1"/>
    <w:rsid w:val="00363DE5"/>
    <w:rsid w:val="00374CC0"/>
    <w:rsid w:val="00A215C1"/>
    <w:rsid w:val="00B9666F"/>
    <w:rsid w:val="00BC6C0A"/>
    <w:rsid w:val="00C466DC"/>
    <w:rsid w:val="00FF4886"/>
    <w:rsid w:val="0BD13EC6"/>
    <w:rsid w:val="0C9E732E"/>
    <w:rsid w:val="173941E5"/>
    <w:rsid w:val="1A855B7D"/>
    <w:rsid w:val="242A2DD3"/>
    <w:rsid w:val="281848D0"/>
    <w:rsid w:val="3B922ED3"/>
    <w:rsid w:val="45742A56"/>
    <w:rsid w:val="45810009"/>
    <w:rsid w:val="47AC6CDD"/>
    <w:rsid w:val="496A4EB7"/>
    <w:rsid w:val="4AB600A3"/>
    <w:rsid w:val="56BE7F90"/>
    <w:rsid w:val="592F4957"/>
    <w:rsid w:val="5DD64AA7"/>
    <w:rsid w:val="5FDA285F"/>
    <w:rsid w:val="60873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3DE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D56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D56B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D56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D56B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0D56B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刘悦</cp:lastModifiedBy>
  <cp:revision>3</cp:revision>
  <dcterms:created xsi:type="dcterms:W3CDTF">2020-11-16T04:23:00Z</dcterms:created>
  <dcterms:modified xsi:type="dcterms:W3CDTF">2020-12-02T05:32:00Z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